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90AB" w14:textId="2221274C" w:rsidR="00354B53" w:rsidRPr="001C6623" w:rsidRDefault="00354B53" w:rsidP="001C6623">
      <w:pPr>
        <w:spacing w:after="0" w:line="360" w:lineRule="auto"/>
        <w:jc w:val="center"/>
        <w:rPr>
          <w:rFonts w:ascii="Verdana" w:hAnsi="Verdana" w:cs="Times New Roman"/>
          <w:b/>
          <w:bCs/>
          <w:sz w:val="17"/>
          <w:szCs w:val="17"/>
          <w:lang w:val="en-GB"/>
        </w:rPr>
      </w:pPr>
      <w:r w:rsidRPr="001C6623">
        <w:rPr>
          <w:rFonts w:ascii="Verdana" w:hAnsi="Verdana" w:cs="Times New Roman"/>
          <w:b/>
          <w:bCs/>
          <w:sz w:val="17"/>
          <w:szCs w:val="17"/>
          <w:lang w:val="en-GB"/>
        </w:rPr>
        <w:t>Call for EAAE Reading Circles 2026/2027</w:t>
      </w:r>
    </w:p>
    <w:p w14:paraId="44E7FD9E" w14:textId="77777777" w:rsidR="001C6623" w:rsidRDefault="001C6623" w:rsidP="001C6623">
      <w:pPr>
        <w:spacing w:after="0" w:line="360" w:lineRule="auto"/>
        <w:jc w:val="both"/>
        <w:rPr>
          <w:rFonts w:ascii="Verdana" w:hAnsi="Verdana" w:cs="Times New Roman"/>
          <w:sz w:val="17"/>
          <w:szCs w:val="17"/>
          <w:lang w:val="en-GB"/>
        </w:rPr>
      </w:pPr>
    </w:p>
    <w:p w14:paraId="2CA23F13" w14:textId="091D5239" w:rsidR="00354B53" w:rsidRPr="001C6623" w:rsidRDefault="00354B53" w:rsidP="001C6623">
      <w:pPr>
        <w:spacing w:after="0" w:line="360" w:lineRule="auto"/>
        <w:jc w:val="both"/>
        <w:rPr>
          <w:rFonts w:ascii="Verdana" w:hAnsi="Verdana" w:cs="Times New Roman"/>
          <w:sz w:val="17"/>
          <w:szCs w:val="17"/>
          <w:lang w:val="en-GB"/>
        </w:rPr>
      </w:pPr>
      <w:r w:rsidRPr="001C6623">
        <w:rPr>
          <w:rFonts w:ascii="Verdana" w:hAnsi="Verdana" w:cs="Times New Roman"/>
          <w:sz w:val="17"/>
          <w:szCs w:val="17"/>
          <w:lang w:val="en-GB"/>
        </w:rPr>
        <w:t xml:space="preserve">The European Association of Agricultural Economists (EAAE) is pleased to announce the launch of its </w:t>
      </w:r>
      <w:r w:rsidRPr="001C6623">
        <w:rPr>
          <w:rFonts w:ascii="Verdana" w:hAnsi="Verdana" w:cs="Times New Roman"/>
          <w:i/>
          <w:iCs/>
          <w:sz w:val="17"/>
          <w:szCs w:val="17"/>
          <w:lang w:val="en-GB"/>
        </w:rPr>
        <w:t>Reading Circles</w:t>
      </w:r>
      <w:r w:rsidRPr="001C6623">
        <w:rPr>
          <w:rFonts w:ascii="Verdana" w:hAnsi="Verdana" w:cs="Times New Roman"/>
          <w:sz w:val="17"/>
          <w:szCs w:val="17"/>
          <w:lang w:val="en-GB"/>
        </w:rPr>
        <w:t xml:space="preserve"> initiative, coordinated by the EAAE Early Career Researchers (ECR) Committee.</w:t>
      </w:r>
    </w:p>
    <w:p w14:paraId="675A7F30" w14:textId="77777777" w:rsidR="00354B53" w:rsidRDefault="00354B53" w:rsidP="001C6623">
      <w:pPr>
        <w:spacing w:after="0" w:line="360" w:lineRule="auto"/>
        <w:jc w:val="both"/>
        <w:rPr>
          <w:rFonts w:ascii="Verdana" w:hAnsi="Verdana" w:cs="Times New Roman"/>
          <w:sz w:val="17"/>
          <w:szCs w:val="17"/>
          <w:lang w:val="en-GB"/>
        </w:rPr>
      </w:pPr>
      <w:r w:rsidRPr="001C6623">
        <w:rPr>
          <w:rFonts w:ascii="Verdana" w:hAnsi="Verdana" w:cs="Times New Roman"/>
          <w:sz w:val="17"/>
          <w:szCs w:val="17"/>
          <w:lang w:val="en-GB"/>
        </w:rPr>
        <w:t>Reading Circles are small groups of 8–12 EAAE members who meet regularly throughout the academic year to discuss a selected book, a set of journal articles, or a methodological topic. They bring together members with expertise on the subject and those who wish to learn more, fostering knowledge exchange, interdisciplinary dialogue, and professional development across generations of agricultural economists.</w:t>
      </w:r>
    </w:p>
    <w:p w14:paraId="07565A32" w14:textId="77777777" w:rsidR="001C6623" w:rsidRPr="001C6623" w:rsidRDefault="001C6623" w:rsidP="001C6623">
      <w:pPr>
        <w:spacing w:after="0" w:line="360" w:lineRule="auto"/>
        <w:jc w:val="both"/>
        <w:rPr>
          <w:rFonts w:ascii="Verdana" w:hAnsi="Verdana" w:cs="Times New Roman"/>
          <w:sz w:val="17"/>
          <w:szCs w:val="17"/>
          <w:lang w:val="en-GB"/>
        </w:rPr>
      </w:pPr>
    </w:p>
    <w:p w14:paraId="15CE32A0" w14:textId="77777777" w:rsidR="00354B53" w:rsidRPr="001C6623" w:rsidRDefault="00354B53" w:rsidP="001C6623">
      <w:pPr>
        <w:spacing w:after="0" w:line="360" w:lineRule="auto"/>
        <w:rPr>
          <w:rFonts w:ascii="Verdana" w:hAnsi="Verdana" w:cs="Times New Roman"/>
          <w:b/>
          <w:bCs/>
          <w:sz w:val="17"/>
          <w:szCs w:val="17"/>
          <w:lang w:val="en-GB"/>
        </w:rPr>
      </w:pPr>
      <w:r w:rsidRPr="001C6623">
        <w:rPr>
          <w:rFonts w:ascii="Verdana" w:hAnsi="Verdana" w:cs="Times New Roman"/>
          <w:b/>
          <w:bCs/>
          <w:sz w:val="17"/>
          <w:szCs w:val="17"/>
          <w:lang w:val="en-GB"/>
        </w:rPr>
        <w:t>Structure and Process</w:t>
      </w:r>
    </w:p>
    <w:p w14:paraId="2278E3F7" w14:textId="77777777" w:rsidR="00354B53" w:rsidRPr="001C6623" w:rsidRDefault="00354B53" w:rsidP="001C6623">
      <w:pPr>
        <w:numPr>
          <w:ilvl w:val="0"/>
          <w:numId w:val="1"/>
        </w:numPr>
        <w:spacing w:after="0" w:line="360" w:lineRule="auto"/>
        <w:rPr>
          <w:rFonts w:ascii="Verdana" w:hAnsi="Verdana" w:cs="Times New Roman"/>
          <w:sz w:val="17"/>
          <w:szCs w:val="17"/>
          <w:lang w:val="en-GB"/>
        </w:rPr>
      </w:pPr>
      <w:r w:rsidRPr="001C6623">
        <w:rPr>
          <w:rFonts w:ascii="Verdana" w:hAnsi="Verdana" w:cs="Times New Roman"/>
          <w:sz w:val="17"/>
          <w:szCs w:val="17"/>
          <w:lang w:val="en-GB"/>
        </w:rPr>
        <w:t>Circles will run for one academic year (renewable by interest).</w:t>
      </w:r>
    </w:p>
    <w:p w14:paraId="12CE4B48" w14:textId="77777777" w:rsidR="00354B53" w:rsidRPr="001C6623" w:rsidRDefault="00354B53" w:rsidP="001C6623">
      <w:pPr>
        <w:numPr>
          <w:ilvl w:val="0"/>
          <w:numId w:val="1"/>
        </w:numPr>
        <w:spacing w:after="0" w:line="360" w:lineRule="auto"/>
        <w:rPr>
          <w:rFonts w:ascii="Verdana" w:hAnsi="Verdana" w:cs="Times New Roman"/>
          <w:sz w:val="17"/>
          <w:szCs w:val="17"/>
          <w:lang w:val="en-GB"/>
        </w:rPr>
      </w:pPr>
      <w:r w:rsidRPr="001C6623">
        <w:rPr>
          <w:rFonts w:ascii="Verdana" w:hAnsi="Verdana" w:cs="Times New Roman"/>
          <w:sz w:val="17"/>
          <w:szCs w:val="17"/>
          <w:lang w:val="en-GB"/>
        </w:rPr>
        <w:t>Meetings are expected monthly and held virtually, though in-person meetings are encouraged when possible.</w:t>
      </w:r>
    </w:p>
    <w:p w14:paraId="0F2AC6C0" w14:textId="77777777" w:rsidR="00354B53" w:rsidRPr="001C6623" w:rsidRDefault="00354B53" w:rsidP="001C6623">
      <w:pPr>
        <w:numPr>
          <w:ilvl w:val="0"/>
          <w:numId w:val="1"/>
        </w:numPr>
        <w:spacing w:after="0" w:line="360" w:lineRule="auto"/>
        <w:rPr>
          <w:rFonts w:ascii="Verdana" w:hAnsi="Verdana" w:cs="Times New Roman"/>
          <w:sz w:val="17"/>
          <w:szCs w:val="17"/>
          <w:lang w:val="en-GB"/>
        </w:rPr>
      </w:pPr>
      <w:r w:rsidRPr="001C6623">
        <w:rPr>
          <w:rFonts w:ascii="Verdana" w:hAnsi="Verdana" w:cs="Times New Roman"/>
          <w:sz w:val="17"/>
          <w:szCs w:val="17"/>
          <w:lang w:val="en-GB"/>
        </w:rPr>
        <w:t>Each Circle will appoint a lead, serving as liaison with the EAAE-ECR Committee, and rotate facilitation among members.</w:t>
      </w:r>
    </w:p>
    <w:p w14:paraId="77177310" w14:textId="77777777" w:rsidR="00354B53" w:rsidRPr="001C6623" w:rsidRDefault="00354B53" w:rsidP="001C6623">
      <w:pPr>
        <w:numPr>
          <w:ilvl w:val="0"/>
          <w:numId w:val="1"/>
        </w:numPr>
        <w:spacing w:after="0" w:line="360" w:lineRule="auto"/>
        <w:rPr>
          <w:rFonts w:ascii="Verdana" w:hAnsi="Verdana" w:cs="Times New Roman"/>
          <w:sz w:val="17"/>
          <w:szCs w:val="17"/>
          <w:lang w:val="en-GB"/>
        </w:rPr>
      </w:pPr>
      <w:r w:rsidRPr="001C6623">
        <w:rPr>
          <w:rFonts w:ascii="Verdana" w:hAnsi="Verdana" w:cs="Times New Roman"/>
          <w:sz w:val="17"/>
          <w:szCs w:val="17"/>
          <w:lang w:val="en-GB"/>
        </w:rPr>
        <w:t>Topics can include theory, methodology, empirical applications, or outreach themes (e.g., resilience economics, machine learning applications, policy deliberation).</w:t>
      </w:r>
    </w:p>
    <w:p w14:paraId="59A6194F" w14:textId="40C50602" w:rsidR="00354B53" w:rsidRPr="001C6623" w:rsidRDefault="00354B53" w:rsidP="001C6623">
      <w:pPr>
        <w:numPr>
          <w:ilvl w:val="0"/>
          <w:numId w:val="1"/>
        </w:numPr>
        <w:spacing w:after="0" w:line="360" w:lineRule="auto"/>
        <w:rPr>
          <w:rFonts w:ascii="Verdana" w:hAnsi="Verdana" w:cs="Times New Roman"/>
          <w:sz w:val="17"/>
          <w:szCs w:val="17"/>
          <w:lang w:val="en-GB"/>
        </w:rPr>
      </w:pPr>
      <w:r w:rsidRPr="001C6623">
        <w:rPr>
          <w:rFonts w:ascii="Verdana" w:hAnsi="Verdana" w:cs="Times New Roman"/>
          <w:sz w:val="17"/>
          <w:szCs w:val="17"/>
          <w:lang w:val="en-GB"/>
        </w:rPr>
        <w:t>Each Circle will produce a short annual activity report (max. 800 words) for the EAAE-ECR Committee by June 2026.</w:t>
      </w:r>
    </w:p>
    <w:p w14:paraId="52017F08" w14:textId="77777777" w:rsidR="007A7E4F" w:rsidRPr="001C6623" w:rsidRDefault="00354B53" w:rsidP="001C6623">
      <w:pPr>
        <w:spacing w:after="0" w:line="360" w:lineRule="auto"/>
        <w:jc w:val="both"/>
        <w:rPr>
          <w:rFonts w:ascii="Verdana" w:hAnsi="Verdana" w:cs="Times New Roman"/>
          <w:sz w:val="17"/>
          <w:szCs w:val="17"/>
          <w:lang w:val="en-GB"/>
        </w:rPr>
      </w:pPr>
      <w:r w:rsidRPr="001C6623">
        <w:rPr>
          <w:rFonts w:ascii="Verdana" w:hAnsi="Verdana" w:cs="Times New Roman"/>
          <w:sz w:val="17"/>
          <w:szCs w:val="17"/>
          <w:lang w:val="en-GB"/>
        </w:rPr>
        <w:t xml:space="preserve">Reading Circles may lead to outputs such as joint papers, book reviews, contributions to EAAE journals (Q Open, </w:t>
      </w:r>
      <w:proofErr w:type="spellStart"/>
      <w:r w:rsidRPr="001C6623">
        <w:rPr>
          <w:rFonts w:ascii="Verdana" w:hAnsi="Verdana" w:cs="Times New Roman"/>
          <w:sz w:val="17"/>
          <w:szCs w:val="17"/>
          <w:lang w:val="en-GB"/>
        </w:rPr>
        <w:t>EuroChoices</w:t>
      </w:r>
      <w:proofErr w:type="spellEnd"/>
      <w:r w:rsidRPr="001C6623">
        <w:rPr>
          <w:rFonts w:ascii="Verdana" w:hAnsi="Verdana" w:cs="Times New Roman"/>
          <w:sz w:val="17"/>
          <w:szCs w:val="17"/>
          <w:lang w:val="en-GB"/>
        </w:rPr>
        <w:t xml:space="preserve">), podcasts, or workshop proposals. </w:t>
      </w:r>
    </w:p>
    <w:p w14:paraId="31C6E158" w14:textId="77777777" w:rsidR="007A5FD5" w:rsidRPr="001C6623" w:rsidRDefault="007A5FD5" w:rsidP="001C6623">
      <w:pPr>
        <w:spacing w:after="0" w:line="360" w:lineRule="auto"/>
        <w:jc w:val="both"/>
        <w:rPr>
          <w:rFonts w:ascii="Verdana" w:hAnsi="Verdana" w:cs="Times New Roman"/>
          <w:sz w:val="17"/>
          <w:szCs w:val="17"/>
          <w:lang w:val="en-GB"/>
        </w:rPr>
      </w:pPr>
    </w:p>
    <w:p w14:paraId="170D1DF7" w14:textId="77777777" w:rsidR="007A5FD5" w:rsidRPr="001C6623" w:rsidRDefault="007A7E4F" w:rsidP="001C6623">
      <w:pPr>
        <w:spacing w:after="0" w:line="360" w:lineRule="auto"/>
        <w:jc w:val="both"/>
        <w:rPr>
          <w:rFonts w:ascii="Verdana" w:hAnsi="Verdana" w:cs="Times New Roman"/>
          <w:sz w:val="17"/>
          <w:szCs w:val="17"/>
          <w:lang w:val="en-GB"/>
        </w:rPr>
      </w:pPr>
      <w:r w:rsidRPr="001C6623">
        <w:rPr>
          <w:rFonts w:ascii="Verdana" w:hAnsi="Verdana" w:cs="Times New Roman"/>
          <w:b/>
          <w:bCs/>
          <w:sz w:val="17"/>
          <w:szCs w:val="17"/>
          <w:lang w:val="en-GB"/>
        </w:rPr>
        <w:t>Additional Opportunities for Reading Circle Participants</w:t>
      </w:r>
      <w:r w:rsidRPr="001C6623">
        <w:rPr>
          <w:rFonts w:ascii="Verdana" w:hAnsi="Verdana" w:cs="Times New Roman"/>
          <w:sz w:val="17"/>
          <w:szCs w:val="17"/>
          <w:lang w:val="en-GB"/>
        </w:rPr>
        <w:t xml:space="preserve"> </w:t>
      </w:r>
    </w:p>
    <w:p w14:paraId="4321B3EC" w14:textId="372A5FDB" w:rsidR="007A7E4F" w:rsidRPr="001C6623" w:rsidRDefault="007A7E4F" w:rsidP="001C6623">
      <w:pPr>
        <w:spacing w:after="0" w:line="360" w:lineRule="auto"/>
        <w:jc w:val="both"/>
        <w:rPr>
          <w:rFonts w:ascii="Verdana" w:hAnsi="Verdana" w:cs="Times New Roman"/>
          <w:sz w:val="17"/>
          <w:szCs w:val="17"/>
          <w:lang w:val="en-GB"/>
        </w:rPr>
      </w:pPr>
      <w:r w:rsidRPr="001C6623">
        <w:rPr>
          <w:rFonts w:ascii="Verdana" w:hAnsi="Verdana" w:cs="Times New Roman"/>
          <w:sz w:val="17"/>
          <w:szCs w:val="17"/>
          <w:lang w:val="en-GB"/>
        </w:rPr>
        <w:t>To support and highlight the work of Reading Circle members, the EAAE offer</w:t>
      </w:r>
      <w:r w:rsidR="007A5FD5" w:rsidRPr="001C6623">
        <w:rPr>
          <w:rFonts w:ascii="Verdana" w:hAnsi="Verdana" w:cs="Times New Roman"/>
          <w:sz w:val="17"/>
          <w:szCs w:val="17"/>
          <w:lang w:val="en-GB"/>
        </w:rPr>
        <w:t>s</w:t>
      </w:r>
      <w:r w:rsidRPr="001C6623">
        <w:rPr>
          <w:rFonts w:ascii="Verdana" w:hAnsi="Verdana" w:cs="Times New Roman"/>
          <w:sz w:val="17"/>
          <w:szCs w:val="17"/>
          <w:lang w:val="en-GB"/>
        </w:rPr>
        <w:t>:</w:t>
      </w:r>
    </w:p>
    <w:p w14:paraId="46F4A481" w14:textId="524579A4" w:rsidR="007A7E4F" w:rsidRPr="001C6623" w:rsidRDefault="007A7E4F" w:rsidP="001C6623">
      <w:pPr>
        <w:pStyle w:val="ListParagraph"/>
        <w:numPr>
          <w:ilvl w:val="0"/>
          <w:numId w:val="18"/>
        </w:numPr>
        <w:spacing w:after="0" w:line="360" w:lineRule="auto"/>
        <w:jc w:val="both"/>
        <w:rPr>
          <w:rFonts w:ascii="Verdana" w:hAnsi="Verdana" w:cs="Times New Roman"/>
          <w:sz w:val="17"/>
          <w:szCs w:val="17"/>
          <w:lang w:val="en-GB"/>
        </w:rPr>
      </w:pPr>
      <w:r w:rsidRPr="001C6623">
        <w:rPr>
          <w:rFonts w:ascii="Verdana" w:hAnsi="Verdana" w:cs="Times New Roman"/>
          <w:sz w:val="17"/>
          <w:szCs w:val="17"/>
          <w:lang w:val="en-GB"/>
        </w:rPr>
        <w:t>Presentation at EAAE Conferences: Dedicated sessions for Reading Circles at annual EAAE meetings.</w:t>
      </w:r>
    </w:p>
    <w:p w14:paraId="3257D5E3" w14:textId="2FF83237" w:rsidR="007A7E4F" w:rsidRPr="001C6623" w:rsidRDefault="007A7E4F" w:rsidP="001C6623">
      <w:pPr>
        <w:pStyle w:val="ListParagraph"/>
        <w:numPr>
          <w:ilvl w:val="0"/>
          <w:numId w:val="18"/>
        </w:numPr>
        <w:spacing w:after="0" w:line="360" w:lineRule="auto"/>
        <w:jc w:val="both"/>
        <w:rPr>
          <w:rFonts w:ascii="Verdana" w:hAnsi="Verdana" w:cs="Times New Roman"/>
          <w:sz w:val="17"/>
          <w:szCs w:val="17"/>
          <w:lang w:val="en-GB"/>
        </w:rPr>
      </w:pPr>
      <w:r w:rsidRPr="001C6623">
        <w:rPr>
          <w:rFonts w:ascii="Verdana" w:hAnsi="Verdana" w:cs="Times New Roman"/>
          <w:sz w:val="17"/>
          <w:szCs w:val="17"/>
          <w:lang w:val="en-GB"/>
        </w:rPr>
        <w:t>Visibility on EAAE Platforms: Promotion of Circle activities and outcomes on the EAAE website and social media.</w:t>
      </w:r>
    </w:p>
    <w:p w14:paraId="6EB523F4" w14:textId="48596357" w:rsidR="007A7E4F" w:rsidRPr="001C6623" w:rsidRDefault="007A7E4F" w:rsidP="001C6623">
      <w:pPr>
        <w:pStyle w:val="ListParagraph"/>
        <w:numPr>
          <w:ilvl w:val="0"/>
          <w:numId w:val="18"/>
        </w:numPr>
        <w:spacing w:after="0" w:line="360" w:lineRule="auto"/>
        <w:jc w:val="both"/>
        <w:rPr>
          <w:rFonts w:ascii="Verdana" w:hAnsi="Verdana" w:cs="Times New Roman"/>
          <w:sz w:val="17"/>
          <w:szCs w:val="17"/>
          <w:lang w:val="en-GB"/>
        </w:rPr>
      </w:pPr>
      <w:r w:rsidRPr="001C6623">
        <w:rPr>
          <w:rFonts w:ascii="Verdana" w:hAnsi="Verdana" w:cs="Times New Roman"/>
          <w:sz w:val="17"/>
          <w:szCs w:val="17"/>
          <w:lang w:val="en-GB"/>
        </w:rPr>
        <w:t>Mini-Webinar Hosting: Each Circle could organize a public webinar or panel discussion on their chosen topic.</w:t>
      </w:r>
    </w:p>
    <w:p w14:paraId="477C5BB5" w14:textId="74605A60" w:rsidR="007A7E4F" w:rsidRPr="001C6623" w:rsidRDefault="007A7E4F" w:rsidP="001C6623">
      <w:pPr>
        <w:pStyle w:val="ListParagraph"/>
        <w:numPr>
          <w:ilvl w:val="0"/>
          <w:numId w:val="18"/>
        </w:numPr>
        <w:spacing w:after="0" w:line="360" w:lineRule="auto"/>
        <w:jc w:val="both"/>
        <w:rPr>
          <w:rFonts w:ascii="Verdana" w:hAnsi="Verdana" w:cs="Times New Roman"/>
          <w:sz w:val="17"/>
          <w:szCs w:val="17"/>
          <w:lang w:val="en-GB"/>
        </w:rPr>
      </w:pPr>
      <w:r w:rsidRPr="001C6623">
        <w:rPr>
          <w:rFonts w:ascii="Verdana" w:hAnsi="Verdana" w:cs="Times New Roman"/>
          <w:sz w:val="17"/>
          <w:szCs w:val="17"/>
          <w:lang w:val="en-GB"/>
        </w:rPr>
        <w:t>Certificates of Participation: Official certificates that participants can include in CVs or applications for scholarships and positions.</w:t>
      </w:r>
    </w:p>
    <w:p w14:paraId="605E68EA" w14:textId="08D71ABB" w:rsidR="00354B53" w:rsidRPr="001C6623" w:rsidRDefault="00354B53" w:rsidP="001C6623">
      <w:pPr>
        <w:spacing w:after="0" w:line="360" w:lineRule="auto"/>
        <w:jc w:val="both"/>
        <w:rPr>
          <w:rFonts w:ascii="Verdana" w:hAnsi="Verdana" w:cs="Times New Roman"/>
          <w:sz w:val="17"/>
          <w:szCs w:val="17"/>
          <w:lang w:val="en-GB"/>
        </w:rPr>
      </w:pPr>
      <w:r w:rsidRPr="001C6623">
        <w:rPr>
          <w:rFonts w:ascii="Verdana" w:hAnsi="Verdana" w:cs="Times New Roman"/>
          <w:sz w:val="17"/>
          <w:szCs w:val="17"/>
          <w:lang w:val="en-GB"/>
        </w:rPr>
        <w:t>The initiative is open to all EAAE members but at least two postdocs or PhD students should participate in each group.</w:t>
      </w:r>
    </w:p>
    <w:p w14:paraId="6762FCC3" w14:textId="77777777" w:rsidR="001C6623" w:rsidRPr="001C6623" w:rsidRDefault="001C6623" w:rsidP="001C6623">
      <w:pPr>
        <w:spacing w:after="0" w:line="360" w:lineRule="auto"/>
        <w:jc w:val="both"/>
        <w:rPr>
          <w:rFonts w:ascii="Verdana" w:hAnsi="Verdana" w:cs="Times New Roman"/>
          <w:sz w:val="17"/>
          <w:szCs w:val="17"/>
          <w:lang w:val="en-GB"/>
        </w:rPr>
      </w:pPr>
    </w:p>
    <w:p w14:paraId="00999FF3" w14:textId="5DB63575" w:rsidR="001C6623" w:rsidRPr="001C6623" w:rsidRDefault="001C6623" w:rsidP="001C6623">
      <w:pPr>
        <w:spacing w:after="0" w:line="360" w:lineRule="auto"/>
        <w:jc w:val="both"/>
        <w:rPr>
          <w:rFonts w:ascii="Verdana" w:hAnsi="Verdana" w:cs="Times New Roman"/>
          <w:sz w:val="17"/>
          <w:szCs w:val="17"/>
          <w:lang w:val="en-GB"/>
        </w:rPr>
      </w:pPr>
      <w:r w:rsidRPr="001C6623">
        <w:rPr>
          <w:rFonts w:ascii="Verdana" w:hAnsi="Verdana" w:cs="Times New Roman"/>
          <w:sz w:val="17"/>
          <w:szCs w:val="17"/>
          <w:lang w:val="en-GB"/>
        </w:rPr>
        <w:t>For more information, please contact the EAAE secretariat.</w:t>
      </w:r>
    </w:p>
    <w:p w14:paraId="08F71318" w14:textId="77777777" w:rsidR="007A7E4F" w:rsidRDefault="007A7E4F" w:rsidP="00354B53">
      <w:pPr>
        <w:rPr>
          <w:rFonts w:ascii="Times New Roman" w:hAnsi="Times New Roman" w:cs="Times New Roman"/>
          <w:b/>
          <w:bCs/>
          <w:sz w:val="24"/>
          <w:szCs w:val="24"/>
          <w:lang w:val="en-GB"/>
        </w:rPr>
      </w:pPr>
    </w:p>
    <w:p w14:paraId="79E866DE" w14:textId="77777777" w:rsidR="007A7E4F" w:rsidRDefault="007A7E4F" w:rsidP="00354B53">
      <w:pPr>
        <w:rPr>
          <w:rFonts w:ascii="Times New Roman" w:hAnsi="Times New Roman" w:cs="Times New Roman"/>
          <w:b/>
          <w:bCs/>
          <w:sz w:val="24"/>
          <w:szCs w:val="24"/>
          <w:lang w:val="en-GB"/>
        </w:rPr>
      </w:pPr>
    </w:p>
    <w:p w14:paraId="3FA07282" w14:textId="77777777" w:rsidR="007A7E4F" w:rsidRDefault="007A7E4F" w:rsidP="00354B53">
      <w:pPr>
        <w:rPr>
          <w:rFonts w:ascii="Times New Roman" w:hAnsi="Times New Roman" w:cs="Times New Roman"/>
          <w:b/>
          <w:bCs/>
          <w:sz w:val="24"/>
          <w:szCs w:val="24"/>
          <w:lang w:val="en-GB"/>
        </w:rPr>
      </w:pPr>
    </w:p>
    <w:p w14:paraId="12634504" w14:textId="665FEC3F" w:rsidR="00354B53" w:rsidRPr="00354B53" w:rsidRDefault="00354B53" w:rsidP="00354B53">
      <w:pPr>
        <w:rPr>
          <w:rFonts w:ascii="Times New Roman" w:hAnsi="Times New Roman" w:cs="Times New Roman"/>
          <w:b/>
          <w:bCs/>
          <w:sz w:val="24"/>
          <w:szCs w:val="24"/>
          <w:lang w:val="en-GB"/>
        </w:rPr>
      </w:pPr>
      <w:r w:rsidRPr="00354B53">
        <w:rPr>
          <w:rFonts w:ascii="Times New Roman" w:hAnsi="Times New Roman" w:cs="Times New Roman"/>
          <w:b/>
          <w:bCs/>
          <w:sz w:val="24"/>
          <w:szCs w:val="24"/>
          <w:lang w:val="en-GB"/>
        </w:rPr>
        <w:t>Important Dates</w:t>
      </w:r>
    </w:p>
    <w:p w14:paraId="055B73F6" w14:textId="368582F8" w:rsidR="00354B53" w:rsidRPr="00354B53" w:rsidRDefault="00354B53" w:rsidP="00354B53">
      <w:pPr>
        <w:numPr>
          <w:ilvl w:val="0"/>
          <w:numId w:val="3"/>
        </w:numPr>
        <w:rPr>
          <w:rFonts w:ascii="Times New Roman" w:hAnsi="Times New Roman" w:cs="Times New Roman"/>
          <w:sz w:val="24"/>
          <w:szCs w:val="24"/>
          <w:lang w:val="en-GB"/>
        </w:rPr>
      </w:pPr>
      <w:r w:rsidRPr="00354B53">
        <w:rPr>
          <w:rFonts w:ascii="Times New Roman" w:hAnsi="Times New Roman" w:cs="Times New Roman"/>
          <w:sz w:val="24"/>
          <w:szCs w:val="24"/>
          <w:lang w:val="en-GB"/>
        </w:rPr>
        <w:t xml:space="preserve">Registration deadline: </w:t>
      </w:r>
      <w:r w:rsidRPr="00354B53">
        <w:rPr>
          <w:rFonts w:ascii="Times New Roman" w:hAnsi="Times New Roman" w:cs="Times New Roman"/>
          <w:b/>
          <w:bCs/>
          <w:sz w:val="24"/>
          <w:szCs w:val="24"/>
          <w:lang w:val="en-GB"/>
        </w:rPr>
        <w:t>3</w:t>
      </w:r>
      <w:r w:rsidRPr="00303B95">
        <w:rPr>
          <w:rFonts w:ascii="Times New Roman" w:hAnsi="Times New Roman" w:cs="Times New Roman"/>
          <w:b/>
          <w:bCs/>
          <w:sz w:val="24"/>
          <w:szCs w:val="24"/>
          <w:lang w:val="en-GB"/>
        </w:rPr>
        <w:t>1</w:t>
      </w:r>
      <w:r w:rsidRPr="00354B53">
        <w:rPr>
          <w:rFonts w:ascii="Times New Roman" w:hAnsi="Times New Roman" w:cs="Times New Roman"/>
          <w:b/>
          <w:bCs/>
          <w:sz w:val="24"/>
          <w:szCs w:val="24"/>
          <w:lang w:val="en-GB"/>
        </w:rPr>
        <w:t xml:space="preserve"> </w:t>
      </w:r>
      <w:r w:rsidRPr="00303B95">
        <w:rPr>
          <w:rFonts w:ascii="Times New Roman" w:hAnsi="Times New Roman" w:cs="Times New Roman"/>
          <w:b/>
          <w:bCs/>
          <w:sz w:val="24"/>
          <w:szCs w:val="24"/>
          <w:lang w:val="en-GB"/>
        </w:rPr>
        <w:t>March</w:t>
      </w:r>
      <w:r w:rsidRPr="00354B53">
        <w:rPr>
          <w:rFonts w:ascii="Times New Roman" w:hAnsi="Times New Roman" w:cs="Times New Roman"/>
          <w:b/>
          <w:bCs/>
          <w:sz w:val="24"/>
          <w:szCs w:val="24"/>
          <w:lang w:val="en-GB"/>
        </w:rPr>
        <w:t xml:space="preserve"> 202</w:t>
      </w:r>
      <w:r w:rsidRPr="00303B95">
        <w:rPr>
          <w:rFonts w:ascii="Times New Roman" w:hAnsi="Times New Roman" w:cs="Times New Roman"/>
          <w:b/>
          <w:bCs/>
          <w:sz w:val="24"/>
          <w:szCs w:val="24"/>
          <w:lang w:val="en-GB"/>
        </w:rPr>
        <w:t>6</w:t>
      </w:r>
    </w:p>
    <w:p w14:paraId="207C5F1D" w14:textId="640F13C8" w:rsidR="00354B53" w:rsidRPr="00354B53" w:rsidRDefault="00354B53" w:rsidP="00354B53">
      <w:pPr>
        <w:numPr>
          <w:ilvl w:val="0"/>
          <w:numId w:val="3"/>
        </w:numPr>
        <w:rPr>
          <w:rFonts w:ascii="Times New Roman" w:hAnsi="Times New Roman" w:cs="Times New Roman"/>
          <w:sz w:val="24"/>
          <w:szCs w:val="24"/>
          <w:lang w:val="en-GB"/>
        </w:rPr>
      </w:pPr>
      <w:r w:rsidRPr="00354B53">
        <w:rPr>
          <w:rFonts w:ascii="Times New Roman" w:hAnsi="Times New Roman" w:cs="Times New Roman"/>
          <w:sz w:val="24"/>
          <w:szCs w:val="24"/>
          <w:lang w:val="en-GB"/>
        </w:rPr>
        <w:t xml:space="preserve">Notification of group formation: </w:t>
      </w:r>
      <w:r w:rsidRPr="00354B53">
        <w:rPr>
          <w:rFonts w:ascii="Times New Roman" w:hAnsi="Times New Roman" w:cs="Times New Roman"/>
          <w:b/>
          <w:bCs/>
          <w:sz w:val="24"/>
          <w:szCs w:val="24"/>
          <w:lang w:val="en-GB"/>
        </w:rPr>
        <w:t>3</w:t>
      </w:r>
      <w:r w:rsidRPr="00303B95">
        <w:rPr>
          <w:rFonts w:ascii="Times New Roman" w:hAnsi="Times New Roman" w:cs="Times New Roman"/>
          <w:b/>
          <w:bCs/>
          <w:sz w:val="24"/>
          <w:szCs w:val="24"/>
          <w:lang w:val="en-GB"/>
        </w:rPr>
        <w:t>0</w:t>
      </w:r>
      <w:r w:rsidRPr="00354B53">
        <w:rPr>
          <w:rFonts w:ascii="Times New Roman" w:hAnsi="Times New Roman" w:cs="Times New Roman"/>
          <w:b/>
          <w:bCs/>
          <w:sz w:val="24"/>
          <w:szCs w:val="24"/>
          <w:lang w:val="en-GB"/>
        </w:rPr>
        <w:t xml:space="preserve"> </w:t>
      </w:r>
      <w:r w:rsidRPr="00303B95">
        <w:rPr>
          <w:rFonts w:ascii="Times New Roman" w:hAnsi="Times New Roman" w:cs="Times New Roman"/>
          <w:b/>
          <w:bCs/>
          <w:sz w:val="24"/>
          <w:szCs w:val="24"/>
          <w:lang w:val="en-GB"/>
        </w:rPr>
        <w:t>April</w:t>
      </w:r>
      <w:r w:rsidRPr="00354B53">
        <w:rPr>
          <w:rFonts w:ascii="Times New Roman" w:hAnsi="Times New Roman" w:cs="Times New Roman"/>
          <w:b/>
          <w:bCs/>
          <w:sz w:val="24"/>
          <w:szCs w:val="24"/>
          <w:lang w:val="en-GB"/>
        </w:rPr>
        <w:t xml:space="preserve"> 202</w:t>
      </w:r>
      <w:r w:rsidRPr="00303B95">
        <w:rPr>
          <w:rFonts w:ascii="Times New Roman" w:hAnsi="Times New Roman" w:cs="Times New Roman"/>
          <w:b/>
          <w:bCs/>
          <w:sz w:val="24"/>
          <w:szCs w:val="24"/>
          <w:lang w:val="en-GB"/>
        </w:rPr>
        <w:t>6</w:t>
      </w:r>
    </w:p>
    <w:p w14:paraId="5E599E98" w14:textId="442547D2" w:rsidR="00354B53" w:rsidRPr="00354B53" w:rsidRDefault="00354B53" w:rsidP="00354B53">
      <w:pPr>
        <w:numPr>
          <w:ilvl w:val="0"/>
          <w:numId w:val="3"/>
        </w:numPr>
        <w:rPr>
          <w:rFonts w:ascii="Times New Roman" w:hAnsi="Times New Roman" w:cs="Times New Roman"/>
          <w:sz w:val="24"/>
          <w:szCs w:val="24"/>
          <w:lang w:val="en-GB"/>
        </w:rPr>
      </w:pPr>
      <w:r w:rsidRPr="00354B53">
        <w:rPr>
          <w:rFonts w:ascii="Times New Roman" w:hAnsi="Times New Roman" w:cs="Times New Roman"/>
          <w:sz w:val="24"/>
          <w:szCs w:val="24"/>
          <w:lang w:val="en-GB"/>
        </w:rPr>
        <w:lastRenderedPageBreak/>
        <w:t xml:space="preserve">Kick-off meetings: </w:t>
      </w:r>
      <w:r w:rsidRPr="00354B53">
        <w:rPr>
          <w:rFonts w:ascii="Times New Roman" w:hAnsi="Times New Roman" w:cs="Times New Roman"/>
          <w:b/>
          <w:bCs/>
          <w:sz w:val="24"/>
          <w:szCs w:val="24"/>
          <w:lang w:val="en-GB"/>
        </w:rPr>
        <w:t>from June 202</w:t>
      </w:r>
      <w:r w:rsidRPr="00303B95">
        <w:rPr>
          <w:rFonts w:ascii="Times New Roman" w:hAnsi="Times New Roman" w:cs="Times New Roman"/>
          <w:b/>
          <w:bCs/>
          <w:sz w:val="24"/>
          <w:szCs w:val="24"/>
          <w:lang w:val="en-GB"/>
        </w:rPr>
        <w:t>6</w:t>
      </w:r>
      <w:r w:rsidRPr="00354B53">
        <w:rPr>
          <w:rFonts w:ascii="Times New Roman" w:hAnsi="Times New Roman" w:cs="Times New Roman"/>
          <w:b/>
          <w:bCs/>
          <w:sz w:val="24"/>
          <w:szCs w:val="24"/>
          <w:lang w:val="en-GB"/>
        </w:rPr>
        <w:t xml:space="preserve"> onwards</w:t>
      </w:r>
    </w:p>
    <w:p w14:paraId="642E167C" w14:textId="44762606" w:rsidR="00354B53" w:rsidRPr="00354B53" w:rsidRDefault="00354B53" w:rsidP="00354B53">
      <w:pPr>
        <w:rPr>
          <w:rFonts w:ascii="Times New Roman" w:hAnsi="Times New Roman" w:cs="Times New Roman"/>
          <w:b/>
          <w:bCs/>
          <w:sz w:val="24"/>
          <w:szCs w:val="24"/>
          <w:lang w:val="en-GB"/>
        </w:rPr>
      </w:pPr>
      <w:r w:rsidRPr="00354B53">
        <w:rPr>
          <w:rFonts w:ascii="Times New Roman" w:hAnsi="Times New Roman" w:cs="Times New Roman"/>
          <w:b/>
          <w:bCs/>
          <w:sz w:val="24"/>
          <w:szCs w:val="24"/>
          <w:lang w:val="en-GB"/>
        </w:rPr>
        <w:t>How to Apply</w:t>
      </w:r>
    </w:p>
    <w:p w14:paraId="572188D5" w14:textId="77777777" w:rsidR="00354B53" w:rsidRPr="00354B53" w:rsidRDefault="00354B53" w:rsidP="00354B53">
      <w:pPr>
        <w:rPr>
          <w:rFonts w:ascii="Times New Roman" w:hAnsi="Times New Roman" w:cs="Times New Roman"/>
          <w:sz w:val="24"/>
          <w:szCs w:val="24"/>
          <w:lang w:val="en-GB"/>
        </w:rPr>
      </w:pPr>
      <w:r w:rsidRPr="00354B53">
        <w:rPr>
          <w:rFonts w:ascii="Times New Roman" w:hAnsi="Times New Roman" w:cs="Times New Roman"/>
          <w:sz w:val="24"/>
          <w:szCs w:val="24"/>
          <w:lang w:val="en-GB"/>
        </w:rPr>
        <w:t>If you are interested in joining a Reading Circle, please fill in the relevant registration form:</w:t>
      </w:r>
    </w:p>
    <w:p w14:paraId="3C8B41E6" w14:textId="65506CC2" w:rsidR="00354B53" w:rsidRPr="00354B53" w:rsidRDefault="00354B53" w:rsidP="00354B53">
      <w:pPr>
        <w:numPr>
          <w:ilvl w:val="0"/>
          <w:numId w:val="4"/>
        </w:numPr>
        <w:rPr>
          <w:rFonts w:ascii="Times New Roman" w:hAnsi="Times New Roman" w:cs="Times New Roman"/>
          <w:sz w:val="24"/>
          <w:szCs w:val="24"/>
          <w:lang w:val="en-GB"/>
        </w:rPr>
      </w:pPr>
      <w:r w:rsidRPr="00354B53">
        <w:rPr>
          <w:rFonts w:ascii="Times New Roman" w:hAnsi="Times New Roman" w:cs="Times New Roman"/>
          <w:b/>
          <w:bCs/>
          <w:sz w:val="24"/>
          <w:szCs w:val="24"/>
          <w:lang w:val="en-GB"/>
        </w:rPr>
        <w:t>For Circle Proponents/Leaders:</w:t>
      </w:r>
      <w:r w:rsidRPr="00354B53">
        <w:rPr>
          <w:rFonts w:ascii="Times New Roman" w:hAnsi="Times New Roman" w:cs="Times New Roman"/>
          <w:sz w:val="24"/>
          <w:szCs w:val="24"/>
          <w:lang w:val="en-GB"/>
        </w:rPr>
        <w:t xml:space="preserve"> </w:t>
      </w:r>
      <w:r w:rsidRPr="00303B95">
        <w:rPr>
          <w:rFonts w:ascii="Times New Roman" w:hAnsi="Times New Roman" w:cs="Times New Roman"/>
          <w:sz w:val="24"/>
          <w:szCs w:val="24"/>
          <w:lang w:val="en-GB"/>
        </w:rPr>
        <w:t>(see questions below)</w:t>
      </w:r>
    </w:p>
    <w:p w14:paraId="456BEB52" w14:textId="43C1CACF" w:rsidR="00354B53" w:rsidRPr="00354B53" w:rsidRDefault="00354B53" w:rsidP="00354B53">
      <w:pPr>
        <w:numPr>
          <w:ilvl w:val="0"/>
          <w:numId w:val="4"/>
        </w:numPr>
        <w:rPr>
          <w:rFonts w:ascii="Times New Roman" w:hAnsi="Times New Roman" w:cs="Times New Roman"/>
          <w:sz w:val="24"/>
          <w:szCs w:val="24"/>
          <w:lang w:val="en-GB"/>
        </w:rPr>
      </w:pPr>
      <w:r w:rsidRPr="00354B53">
        <w:rPr>
          <w:rFonts w:ascii="Times New Roman" w:hAnsi="Times New Roman" w:cs="Times New Roman"/>
          <w:b/>
          <w:bCs/>
          <w:sz w:val="24"/>
          <w:szCs w:val="24"/>
          <w:lang w:val="en-GB"/>
        </w:rPr>
        <w:t>For Circle Participants:</w:t>
      </w:r>
      <w:r w:rsidRPr="00354B53">
        <w:rPr>
          <w:rFonts w:ascii="Times New Roman" w:hAnsi="Times New Roman" w:cs="Times New Roman"/>
          <w:sz w:val="24"/>
          <w:szCs w:val="24"/>
          <w:lang w:val="en-GB"/>
        </w:rPr>
        <w:t xml:space="preserve"> </w:t>
      </w:r>
      <w:r w:rsidRPr="00303B95">
        <w:rPr>
          <w:rFonts w:ascii="Times New Roman" w:hAnsi="Times New Roman" w:cs="Times New Roman"/>
          <w:sz w:val="24"/>
          <w:szCs w:val="24"/>
          <w:lang w:val="en-GB"/>
        </w:rPr>
        <w:t>(see questions below)</w:t>
      </w:r>
    </w:p>
    <w:p w14:paraId="582F8FAA" w14:textId="57864F36" w:rsidR="00354B53" w:rsidRPr="00354B53" w:rsidRDefault="00354B53" w:rsidP="00354B53">
      <w:pPr>
        <w:rPr>
          <w:rFonts w:ascii="Times New Roman" w:hAnsi="Times New Roman" w:cs="Times New Roman"/>
          <w:sz w:val="24"/>
          <w:szCs w:val="24"/>
          <w:lang w:val="en-GB"/>
        </w:rPr>
      </w:pPr>
      <w:r w:rsidRPr="00354B53">
        <w:rPr>
          <w:rFonts w:ascii="Times New Roman" w:hAnsi="Times New Roman" w:cs="Times New Roman"/>
          <w:sz w:val="24"/>
          <w:szCs w:val="24"/>
          <w:lang w:val="en-GB"/>
        </w:rPr>
        <w:t>The EAAE-ECR Committee will match applicants and support the launch of Reading Circles for 202</w:t>
      </w:r>
      <w:r w:rsidRPr="00303B95">
        <w:rPr>
          <w:rFonts w:ascii="Times New Roman" w:hAnsi="Times New Roman" w:cs="Times New Roman"/>
          <w:sz w:val="24"/>
          <w:szCs w:val="24"/>
          <w:lang w:val="en-GB"/>
        </w:rPr>
        <w:t>6</w:t>
      </w:r>
      <w:r w:rsidRPr="00354B53">
        <w:rPr>
          <w:rFonts w:ascii="Times New Roman" w:hAnsi="Times New Roman" w:cs="Times New Roman"/>
          <w:sz w:val="24"/>
          <w:szCs w:val="24"/>
          <w:lang w:val="en-GB"/>
        </w:rPr>
        <w:t>/202</w:t>
      </w:r>
      <w:r w:rsidRPr="00303B95">
        <w:rPr>
          <w:rFonts w:ascii="Times New Roman" w:hAnsi="Times New Roman" w:cs="Times New Roman"/>
          <w:sz w:val="24"/>
          <w:szCs w:val="24"/>
          <w:lang w:val="en-GB"/>
        </w:rPr>
        <w:t>7</w:t>
      </w:r>
      <w:r w:rsidRPr="00354B53">
        <w:rPr>
          <w:rFonts w:ascii="Times New Roman" w:hAnsi="Times New Roman" w:cs="Times New Roman"/>
          <w:sz w:val="24"/>
          <w:szCs w:val="24"/>
          <w:lang w:val="en-GB"/>
        </w:rPr>
        <w:t>.</w:t>
      </w:r>
    </w:p>
    <w:p w14:paraId="19055C2F" w14:textId="77777777" w:rsidR="00354B53" w:rsidRPr="00354B53" w:rsidRDefault="00354B53" w:rsidP="00354B53">
      <w:pPr>
        <w:rPr>
          <w:rFonts w:ascii="Times New Roman" w:hAnsi="Times New Roman" w:cs="Times New Roman"/>
          <w:sz w:val="24"/>
          <w:szCs w:val="24"/>
          <w:lang w:val="en-GB"/>
        </w:rPr>
      </w:pPr>
    </w:p>
    <w:p w14:paraId="358DF343" w14:textId="1592C569" w:rsidR="00354B53" w:rsidRPr="00354B53" w:rsidRDefault="00354B53" w:rsidP="00354B53">
      <w:pPr>
        <w:jc w:val="center"/>
        <w:rPr>
          <w:rFonts w:ascii="Times New Roman" w:hAnsi="Times New Roman" w:cs="Times New Roman"/>
          <w:b/>
          <w:bCs/>
          <w:sz w:val="24"/>
          <w:szCs w:val="24"/>
          <w:lang w:val="en-GB"/>
        </w:rPr>
      </w:pPr>
      <w:r w:rsidRPr="00354B53">
        <w:rPr>
          <w:rFonts w:ascii="Times New Roman" w:hAnsi="Times New Roman" w:cs="Times New Roman"/>
          <w:b/>
          <w:bCs/>
          <w:sz w:val="24"/>
          <w:szCs w:val="24"/>
          <w:lang w:val="en-GB"/>
        </w:rPr>
        <w:t>Draft Questionnaire</w:t>
      </w:r>
      <w:r w:rsidRPr="00303B95">
        <w:rPr>
          <w:rFonts w:ascii="Times New Roman" w:hAnsi="Times New Roman" w:cs="Times New Roman"/>
          <w:b/>
          <w:bCs/>
          <w:sz w:val="24"/>
          <w:szCs w:val="24"/>
          <w:lang w:val="en-GB"/>
        </w:rPr>
        <w:t>s</w:t>
      </w:r>
    </w:p>
    <w:p w14:paraId="234F32CD" w14:textId="77777777" w:rsidR="00354B53" w:rsidRPr="00303B95" w:rsidRDefault="00354B53" w:rsidP="00354B53">
      <w:pPr>
        <w:jc w:val="center"/>
        <w:rPr>
          <w:rFonts w:ascii="Times New Roman" w:hAnsi="Times New Roman" w:cs="Times New Roman"/>
          <w:b/>
          <w:bCs/>
          <w:sz w:val="24"/>
          <w:szCs w:val="24"/>
          <w:lang w:val="en-GB"/>
        </w:rPr>
      </w:pPr>
    </w:p>
    <w:p w14:paraId="7A9F1D57" w14:textId="7661DC59" w:rsidR="00354B53" w:rsidRPr="00354B53" w:rsidRDefault="00354B53" w:rsidP="00354B53">
      <w:pPr>
        <w:jc w:val="center"/>
        <w:rPr>
          <w:rFonts w:ascii="Times New Roman" w:hAnsi="Times New Roman" w:cs="Times New Roman"/>
          <w:b/>
          <w:bCs/>
          <w:sz w:val="24"/>
          <w:szCs w:val="24"/>
          <w:lang w:val="en-GB"/>
        </w:rPr>
      </w:pPr>
      <w:r w:rsidRPr="00354B53">
        <w:rPr>
          <w:rFonts w:ascii="Times New Roman" w:hAnsi="Times New Roman" w:cs="Times New Roman"/>
          <w:b/>
          <w:bCs/>
          <w:sz w:val="24"/>
          <w:szCs w:val="24"/>
          <w:lang w:val="en-GB"/>
        </w:rPr>
        <w:t>1. For Circle Leaders / Proponents</w:t>
      </w:r>
    </w:p>
    <w:p w14:paraId="0914A287" w14:textId="3AAC16CD" w:rsidR="00354B53" w:rsidRPr="00354B53" w:rsidRDefault="00354B53" w:rsidP="00354B53">
      <w:pPr>
        <w:rPr>
          <w:rFonts w:ascii="Times New Roman" w:hAnsi="Times New Roman" w:cs="Times New Roman"/>
          <w:sz w:val="24"/>
          <w:szCs w:val="24"/>
          <w:lang w:val="en-GB"/>
        </w:rPr>
      </w:pPr>
      <w:r w:rsidRPr="00354B53">
        <w:rPr>
          <w:rFonts w:ascii="Times New Roman" w:hAnsi="Times New Roman" w:cs="Times New Roman"/>
          <w:b/>
          <w:bCs/>
          <w:sz w:val="24"/>
          <w:szCs w:val="24"/>
          <w:lang w:val="en-GB"/>
        </w:rPr>
        <w:t>Block 1: Personal Information</w:t>
      </w:r>
      <w:r w:rsidRPr="00354B53">
        <w:rPr>
          <w:rFonts w:ascii="Times New Roman" w:hAnsi="Times New Roman" w:cs="Times New Roman"/>
          <w:sz w:val="24"/>
          <w:szCs w:val="24"/>
          <w:lang w:val="en-GB"/>
        </w:rPr>
        <w:br/>
        <w:t xml:space="preserve">Q1. </w:t>
      </w:r>
      <w:r w:rsidRPr="00354B53">
        <w:rPr>
          <w:rFonts w:ascii="Times New Roman" w:hAnsi="Times New Roman" w:cs="Times New Roman"/>
          <w:i/>
          <w:iCs/>
          <w:sz w:val="24"/>
          <w:szCs w:val="24"/>
          <w:lang w:val="en-GB"/>
        </w:rPr>
        <w:t>Full Name</w:t>
      </w:r>
      <w:r w:rsidRPr="00354B53">
        <w:rPr>
          <w:rFonts w:ascii="Times New Roman" w:hAnsi="Times New Roman" w:cs="Times New Roman"/>
          <w:sz w:val="24"/>
          <w:szCs w:val="24"/>
          <w:lang w:val="en-GB"/>
        </w:rPr>
        <w:t xml:space="preserve"> (Text entry)</w:t>
      </w:r>
      <w:r w:rsidRPr="00354B53">
        <w:rPr>
          <w:rFonts w:ascii="Times New Roman" w:hAnsi="Times New Roman" w:cs="Times New Roman"/>
          <w:sz w:val="24"/>
          <w:szCs w:val="24"/>
          <w:lang w:val="en-GB"/>
        </w:rPr>
        <w:br/>
        <w:t xml:space="preserve">Q2. </w:t>
      </w:r>
      <w:r w:rsidRPr="00354B53">
        <w:rPr>
          <w:rFonts w:ascii="Times New Roman" w:hAnsi="Times New Roman" w:cs="Times New Roman"/>
          <w:i/>
          <w:iCs/>
          <w:sz w:val="24"/>
          <w:szCs w:val="24"/>
          <w:lang w:val="en-GB"/>
        </w:rPr>
        <w:t>Email Address</w:t>
      </w:r>
      <w:r w:rsidRPr="00354B53">
        <w:rPr>
          <w:rFonts w:ascii="Times New Roman" w:hAnsi="Times New Roman" w:cs="Times New Roman"/>
          <w:sz w:val="24"/>
          <w:szCs w:val="24"/>
          <w:lang w:val="en-GB"/>
        </w:rPr>
        <w:t xml:space="preserve"> (Text entry, email validation)</w:t>
      </w:r>
      <w:r w:rsidRPr="00354B53">
        <w:rPr>
          <w:rFonts w:ascii="Times New Roman" w:hAnsi="Times New Roman" w:cs="Times New Roman"/>
          <w:sz w:val="24"/>
          <w:szCs w:val="24"/>
          <w:lang w:val="en-GB"/>
        </w:rPr>
        <w:br/>
        <w:t xml:space="preserve">Q3. </w:t>
      </w:r>
      <w:r w:rsidRPr="00354B53">
        <w:rPr>
          <w:rFonts w:ascii="Times New Roman" w:hAnsi="Times New Roman" w:cs="Times New Roman"/>
          <w:i/>
          <w:iCs/>
          <w:sz w:val="24"/>
          <w:szCs w:val="24"/>
          <w:lang w:val="en-GB"/>
        </w:rPr>
        <w:t>Affiliation</w:t>
      </w:r>
      <w:r w:rsidRPr="00354B53">
        <w:rPr>
          <w:rFonts w:ascii="Times New Roman" w:hAnsi="Times New Roman" w:cs="Times New Roman"/>
          <w:sz w:val="24"/>
          <w:szCs w:val="24"/>
          <w:lang w:val="en-GB"/>
        </w:rPr>
        <w:t xml:space="preserve"> (University / Research Institute / Other – text entry)</w:t>
      </w:r>
      <w:r w:rsidRPr="00354B53">
        <w:rPr>
          <w:rFonts w:ascii="Times New Roman" w:hAnsi="Times New Roman" w:cs="Times New Roman"/>
          <w:sz w:val="24"/>
          <w:szCs w:val="24"/>
          <w:lang w:val="en-GB"/>
        </w:rPr>
        <w:br/>
        <w:t xml:space="preserve">Q4. </w:t>
      </w:r>
      <w:r w:rsidRPr="00354B53">
        <w:rPr>
          <w:rFonts w:ascii="Times New Roman" w:hAnsi="Times New Roman" w:cs="Times New Roman"/>
          <w:i/>
          <w:iCs/>
          <w:sz w:val="24"/>
          <w:szCs w:val="24"/>
          <w:lang w:val="en-GB"/>
        </w:rPr>
        <w:t>Current Position</w:t>
      </w:r>
      <w:r w:rsidRPr="00354B53">
        <w:rPr>
          <w:rFonts w:ascii="Times New Roman" w:hAnsi="Times New Roman" w:cs="Times New Roman"/>
          <w:sz w:val="24"/>
          <w:szCs w:val="24"/>
          <w:lang w:val="en-GB"/>
        </w:rPr>
        <w:t xml:space="preserve"> (Multiple choice: PhD Student, Postdoc, Assistant Professor, Associate Professor, Professor, Researcher, Other [text])</w:t>
      </w:r>
    </w:p>
    <w:p w14:paraId="0D51C8D8" w14:textId="77777777" w:rsidR="00354B53" w:rsidRPr="00303B95" w:rsidRDefault="00354B53" w:rsidP="00354B53">
      <w:pPr>
        <w:rPr>
          <w:rFonts w:ascii="Times New Roman" w:hAnsi="Times New Roman" w:cs="Times New Roman"/>
          <w:b/>
          <w:bCs/>
          <w:sz w:val="24"/>
          <w:szCs w:val="24"/>
          <w:lang w:val="en-GB"/>
        </w:rPr>
      </w:pPr>
    </w:p>
    <w:p w14:paraId="150D1E6C" w14:textId="6A384F94" w:rsidR="00354B53" w:rsidRPr="00354B53" w:rsidRDefault="00354B53" w:rsidP="00354B53">
      <w:pPr>
        <w:rPr>
          <w:rFonts w:ascii="Times New Roman" w:hAnsi="Times New Roman" w:cs="Times New Roman"/>
          <w:sz w:val="24"/>
          <w:szCs w:val="24"/>
          <w:lang w:val="en-GB"/>
        </w:rPr>
      </w:pPr>
      <w:r w:rsidRPr="00354B53">
        <w:rPr>
          <w:rFonts w:ascii="Times New Roman" w:hAnsi="Times New Roman" w:cs="Times New Roman"/>
          <w:b/>
          <w:bCs/>
          <w:sz w:val="24"/>
          <w:szCs w:val="24"/>
          <w:lang w:val="en-GB"/>
        </w:rPr>
        <w:t>Block 2: Expertise and Topic Proposal</w:t>
      </w:r>
      <w:r w:rsidRPr="00354B53">
        <w:rPr>
          <w:rFonts w:ascii="Times New Roman" w:hAnsi="Times New Roman" w:cs="Times New Roman"/>
          <w:sz w:val="24"/>
          <w:szCs w:val="24"/>
          <w:lang w:val="en-GB"/>
        </w:rPr>
        <w:br/>
        <w:t xml:space="preserve">Q5. </w:t>
      </w:r>
      <w:r w:rsidRPr="00354B53">
        <w:rPr>
          <w:rFonts w:ascii="Times New Roman" w:hAnsi="Times New Roman" w:cs="Times New Roman"/>
          <w:i/>
          <w:iCs/>
          <w:sz w:val="24"/>
          <w:szCs w:val="24"/>
          <w:lang w:val="en-GB"/>
        </w:rPr>
        <w:t>Which areas of expertise best describe you?</w:t>
      </w:r>
      <w:r w:rsidRPr="00354B53">
        <w:rPr>
          <w:rFonts w:ascii="Times New Roman" w:hAnsi="Times New Roman" w:cs="Times New Roman"/>
          <w:sz w:val="24"/>
          <w:szCs w:val="24"/>
          <w:lang w:val="en-GB"/>
        </w:rPr>
        <w:t xml:space="preserve"> (Multiple choice, select all that apply)</w:t>
      </w:r>
    </w:p>
    <w:p w14:paraId="3354CA36" w14:textId="77777777" w:rsidR="00354B53" w:rsidRPr="00354B53" w:rsidRDefault="00354B53" w:rsidP="00354B53">
      <w:pPr>
        <w:numPr>
          <w:ilvl w:val="0"/>
          <w:numId w:val="7"/>
        </w:numPr>
        <w:rPr>
          <w:rFonts w:ascii="Times New Roman" w:hAnsi="Times New Roman" w:cs="Times New Roman"/>
          <w:sz w:val="24"/>
          <w:szCs w:val="24"/>
          <w:lang w:val="en-GB"/>
        </w:rPr>
      </w:pPr>
      <w:r w:rsidRPr="00354B53">
        <w:rPr>
          <w:rFonts w:ascii="Times New Roman" w:hAnsi="Times New Roman" w:cs="Times New Roman"/>
          <w:sz w:val="24"/>
          <w:szCs w:val="24"/>
          <w:lang w:val="en-GB"/>
        </w:rPr>
        <w:t>Agricultural Policy</w:t>
      </w:r>
    </w:p>
    <w:p w14:paraId="56DE3D34" w14:textId="77777777" w:rsidR="00354B53" w:rsidRPr="00354B53" w:rsidRDefault="00354B53" w:rsidP="00354B53">
      <w:pPr>
        <w:numPr>
          <w:ilvl w:val="0"/>
          <w:numId w:val="7"/>
        </w:numPr>
        <w:rPr>
          <w:rFonts w:ascii="Times New Roman" w:hAnsi="Times New Roman" w:cs="Times New Roman"/>
          <w:sz w:val="24"/>
          <w:szCs w:val="24"/>
          <w:lang w:val="en-GB"/>
        </w:rPr>
      </w:pPr>
      <w:r w:rsidRPr="00354B53">
        <w:rPr>
          <w:rFonts w:ascii="Times New Roman" w:hAnsi="Times New Roman" w:cs="Times New Roman"/>
          <w:sz w:val="24"/>
          <w:szCs w:val="24"/>
          <w:lang w:val="en-GB"/>
        </w:rPr>
        <w:t>Environmental Economics</w:t>
      </w:r>
    </w:p>
    <w:p w14:paraId="26DEC796" w14:textId="77777777" w:rsidR="00354B53" w:rsidRPr="00354B53" w:rsidRDefault="00354B53" w:rsidP="00354B53">
      <w:pPr>
        <w:numPr>
          <w:ilvl w:val="0"/>
          <w:numId w:val="7"/>
        </w:numPr>
        <w:rPr>
          <w:rFonts w:ascii="Times New Roman" w:hAnsi="Times New Roman" w:cs="Times New Roman"/>
          <w:sz w:val="24"/>
          <w:szCs w:val="24"/>
          <w:lang w:val="en-GB"/>
        </w:rPr>
      </w:pPr>
      <w:r w:rsidRPr="00354B53">
        <w:rPr>
          <w:rFonts w:ascii="Times New Roman" w:hAnsi="Times New Roman" w:cs="Times New Roman"/>
          <w:sz w:val="24"/>
          <w:szCs w:val="24"/>
          <w:lang w:val="en-GB"/>
        </w:rPr>
        <w:t>Trade and Value Chains</w:t>
      </w:r>
    </w:p>
    <w:p w14:paraId="4B9B9B36" w14:textId="77777777" w:rsidR="00354B53" w:rsidRPr="00354B53" w:rsidRDefault="00354B53" w:rsidP="00354B53">
      <w:pPr>
        <w:numPr>
          <w:ilvl w:val="0"/>
          <w:numId w:val="7"/>
        </w:numPr>
        <w:rPr>
          <w:rFonts w:ascii="Times New Roman" w:hAnsi="Times New Roman" w:cs="Times New Roman"/>
          <w:sz w:val="24"/>
          <w:szCs w:val="24"/>
          <w:lang w:val="en-GB"/>
        </w:rPr>
      </w:pPr>
      <w:r w:rsidRPr="00354B53">
        <w:rPr>
          <w:rFonts w:ascii="Times New Roman" w:hAnsi="Times New Roman" w:cs="Times New Roman"/>
          <w:sz w:val="24"/>
          <w:szCs w:val="24"/>
          <w:lang w:val="en-GB"/>
        </w:rPr>
        <w:t>Farm/Production Economics</w:t>
      </w:r>
    </w:p>
    <w:p w14:paraId="2B9E38AA" w14:textId="77777777" w:rsidR="00354B53" w:rsidRPr="00354B53" w:rsidRDefault="00354B53" w:rsidP="00354B53">
      <w:pPr>
        <w:numPr>
          <w:ilvl w:val="0"/>
          <w:numId w:val="7"/>
        </w:numPr>
        <w:rPr>
          <w:rFonts w:ascii="Times New Roman" w:hAnsi="Times New Roman" w:cs="Times New Roman"/>
          <w:sz w:val="24"/>
          <w:szCs w:val="24"/>
          <w:lang w:val="en-GB"/>
        </w:rPr>
      </w:pPr>
      <w:r w:rsidRPr="00354B53">
        <w:rPr>
          <w:rFonts w:ascii="Times New Roman" w:hAnsi="Times New Roman" w:cs="Times New Roman"/>
          <w:sz w:val="24"/>
          <w:szCs w:val="24"/>
          <w:lang w:val="en-GB"/>
        </w:rPr>
        <w:t>Development Economics</w:t>
      </w:r>
    </w:p>
    <w:p w14:paraId="6FF0A79F" w14:textId="77777777" w:rsidR="00354B53" w:rsidRDefault="00354B53" w:rsidP="00354B53">
      <w:pPr>
        <w:numPr>
          <w:ilvl w:val="0"/>
          <w:numId w:val="7"/>
        </w:numPr>
        <w:rPr>
          <w:rFonts w:ascii="Times New Roman" w:hAnsi="Times New Roman" w:cs="Times New Roman"/>
          <w:sz w:val="24"/>
          <w:szCs w:val="24"/>
          <w:lang w:val="en-GB"/>
        </w:rPr>
      </w:pPr>
      <w:r w:rsidRPr="00354B53">
        <w:rPr>
          <w:rFonts w:ascii="Times New Roman" w:hAnsi="Times New Roman" w:cs="Times New Roman"/>
          <w:sz w:val="24"/>
          <w:szCs w:val="24"/>
          <w:lang w:val="en-GB"/>
        </w:rPr>
        <w:t>Methods &amp; Modelling</w:t>
      </w:r>
    </w:p>
    <w:p w14:paraId="20216219" w14:textId="4EEB0A96" w:rsidR="00426608" w:rsidRPr="00354B53" w:rsidRDefault="00426608" w:rsidP="00354B53">
      <w:pPr>
        <w:numPr>
          <w:ilvl w:val="0"/>
          <w:numId w:val="7"/>
        </w:numPr>
        <w:rPr>
          <w:rFonts w:ascii="Times New Roman" w:hAnsi="Times New Roman" w:cs="Times New Roman"/>
          <w:sz w:val="24"/>
          <w:szCs w:val="24"/>
          <w:lang w:val="en-GB"/>
        </w:rPr>
      </w:pPr>
      <w:r>
        <w:rPr>
          <w:rFonts w:ascii="Times New Roman" w:hAnsi="Times New Roman" w:cs="Times New Roman"/>
          <w:sz w:val="24"/>
          <w:szCs w:val="24"/>
          <w:lang w:val="en-GB"/>
        </w:rPr>
        <w:t>Consumer behaviour (agri-food mar</w:t>
      </w:r>
      <w:r w:rsidR="006462A6">
        <w:rPr>
          <w:rFonts w:ascii="Times New Roman" w:hAnsi="Times New Roman" w:cs="Times New Roman"/>
          <w:sz w:val="24"/>
          <w:szCs w:val="24"/>
          <w:lang w:val="en-GB"/>
        </w:rPr>
        <w:t>keting)</w:t>
      </w:r>
    </w:p>
    <w:p w14:paraId="7E5B851B" w14:textId="77777777" w:rsidR="00354B53" w:rsidRPr="00354B53" w:rsidRDefault="00354B53" w:rsidP="00354B53">
      <w:pPr>
        <w:numPr>
          <w:ilvl w:val="0"/>
          <w:numId w:val="7"/>
        </w:numPr>
        <w:rPr>
          <w:rFonts w:ascii="Times New Roman" w:hAnsi="Times New Roman" w:cs="Times New Roman"/>
          <w:sz w:val="24"/>
          <w:szCs w:val="24"/>
          <w:lang w:val="en-GB"/>
        </w:rPr>
      </w:pPr>
      <w:r w:rsidRPr="00354B53">
        <w:rPr>
          <w:rFonts w:ascii="Times New Roman" w:hAnsi="Times New Roman" w:cs="Times New Roman"/>
          <w:sz w:val="24"/>
          <w:szCs w:val="24"/>
          <w:lang w:val="en-GB"/>
        </w:rPr>
        <w:t>Other [open text]</w:t>
      </w:r>
    </w:p>
    <w:p w14:paraId="180E50E0" w14:textId="77777777" w:rsidR="00354B53" w:rsidRPr="00354B53" w:rsidRDefault="00354B53" w:rsidP="00354B53">
      <w:pPr>
        <w:rPr>
          <w:rFonts w:ascii="Times New Roman" w:hAnsi="Times New Roman" w:cs="Times New Roman"/>
          <w:sz w:val="24"/>
          <w:szCs w:val="24"/>
          <w:lang w:val="en-GB"/>
        </w:rPr>
      </w:pPr>
      <w:r w:rsidRPr="00354B53">
        <w:rPr>
          <w:rFonts w:ascii="Times New Roman" w:hAnsi="Times New Roman" w:cs="Times New Roman"/>
          <w:sz w:val="24"/>
          <w:szCs w:val="24"/>
          <w:lang w:val="en-GB"/>
        </w:rPr>
        <w:t xml:space="preserve">Q6. </w:t>
      </w:r>
      <w:r w:rsidRPr="00354B53">
        <w:rPr>
          <w:rFonts w:ascii="Times New Roman" w:hAnsi="Times New Roman" w:cs="Times New Roman"/>
          <w:i/>
          <w:iCs/>
          <w:sz w:val="24"/>
          <w:szCs w:val="24"/>
          <w:lang w:val="en-GB"/>
        </w:rPr>
        <w:t>Please describe in a few sentences the topic/theme you propose for the Reading Circle.</w:t>
      </w:r>
      <w:r w:rsidRPr="00354B53">
        <w:rPr>
          <w:rFonts w:ascii="Times New Roman" w:hAnsi="Times New Roman" w:cs="Times New Roman"/>
          <w:sz w:val="24"/>
          <w:szCs w:val="24"/>
          <w:lang w:val="en-GB"/>
        </w:rPr>
        <w:t xml:space="preserve"> (Text entry – long)</w:t>
      </w:r>
    </w:p>
    <w:p w14:paraId="784162C9" w14:textId="77777777" w:rsidR="00354B53" w:rsidRPr="00354B53" w:rsidRDefault="00354B53" w:rsidP="00354B53">
      <w:pPr>
        <w:rPr>
          <w:rFonts w:ascii="Times New Roman" w:hAnsi="Times New Roman" w:cs="Times New Roman"/>
          <w:sz w:val="24"/>
          <w:szCs w:val="24"/>
          <w:lang w:val="en-GB"/>
        </w:rPr>
      </w:pPr>
      <w:r w:rsidRPr="00354B53">
        <w:rPr>
          <w:rFonts w:ascii="Times New Roman" w:hAnsi="Times New Roman" w:cs="Times New Roman"/>
          <w:sz w:val="24"/>
          <w:szCs w:val="24"/>
          <w:lang w:val="en-GB"/>
        </w:rPr>
        <w:t xml:space="preserve">Q7. </w:t>
      </w:r>
      <w:r w:rsidRPr="00354B53">
        <w:rPr>
          <w:rFonts w:ascii="Times New Roman" w:hAnsi="Times New Roman" w:cs="Times New Roman"/>
          <w:i/>
          <w:iCs/>
          <w:sz w:val="24"/>
          <w:szCs w:val="24"/>
          <w:lang w:val="en-GB"/>
        </w:rPr>
        <w:t>Why are you motivated to lead a Reading Circle?</w:t>
      </w:r>
      <w:r w:rsidRPr="00354B53">
        <w:rPr>
          <w:rFonts w:ascii="Times New Roman" w:hAnsi="Times New Roman" w:cs="Times New Roman"/>
          <w:sz w:val="24"/>
          <w:szCs w:val="24"/>
          <w:lang w:val="en-GB"/>
        </w:rPr>
        <w:t xml:space="preserve"> (Text entry – long)</w:t>
      </w:r>
    </w:p>
    <w:p w14:paraId="7F77A8CF" w14:textId="305CAEAD" w:rsidR="00354B53" w:rsidRPr="00354B53" w:rsidRDefault="00354B53" w:rsidP="00354B53">
      <w:pPr>
        <w:rPr>
          <w:rFonts w:ascii="Times New Roman" w:hAnsi="Times New Roman" w:cs="Times New Roman"/>
          <w:sz w:val="24"/>
          <w:szCs w:val="24"/>
          <w:lang w:val="en-GB"/>
        </w:rPr>
      </w:pPr>
    </w:p>
    <w:p w14:paraId="30C85E51" w14:textId="4595387D" w:rsidR="00354B53" w:rsidRPr="00354B53" w:rsidRDefault="00354B53" w:rsidP="00354B53">
      <w:pPr>
        <w:rPr>
          <w:rFonts w:ascii="Times New Roman" w:hAnsi="Times New Roman" w:cs="Times New Roman"/>
          <w:sz w:val="24"/>
          <w:szCs w:val="24"/>
          <w:lang w:val="en-GB"/>
        </w:rPr>
      </w:pPr>
      <w:r w:rsidRPr="00354B53">
        <w:rPr>
          <w:rFonts w:ascii="Times New Roman" w:hAnsi="Times New Roman" w:cs="Times New Roman"/>
          <w:b/>
          <w:bCs/>
          <w:sz w:val="24"/>
          <w:szCs w:val="24"/>
          <w:lang w:val="en-GB"/>
        </w:rPr>
        <w:t>Block 3: Organization and Commitment</w:t>
      </w:r>
      <w:r w:rsidRPr="00354B53">
        <w:rPr>
          <w:rFonts w:ascii="Times New Roman" w:hAnsi="Times New Roman" w:cs="Times New Roman"/>
          <w:sz w:val="24"/>
          <w:szCs w:val="24"/>
          <w:lang w:val="en-GB"/>
        </w:rPr>
        <w:br/>
        <w:t>Q</w:t>
      </w:r>
      <w:r w:rsidRPr="00303B95">
        <w:rPr>
          <w:rFonts w:ascii="Times New Roman" w:hAnsi="Times New Roman" w:cs="Times New Roman"/>
          <w:sz w:val="24"/>
          <w:szCs w:val="24"/>
          <w:lang w:val="en-GB"/>
        </w:rPr>
        <w:t>8</w:t>
      </w:r>
      <w:r w:rsidRPr="00354B53">
        <w:rPr>
          <w:rFonts w:ascii="Times New Roman" w:hAnsi="Times New Roman" w:cs="Times New Roman"/>
          <w:sz w:val="24"/>
          <w:szCs w:val="24"/>
          <w:lang w:val="en-GB"/>
        </w:rPr>
        <w:t xml:space="preserve">. </w:t>
      </w:r>
      <w:r w:rsidRPr="00354B53">
        <w:rPr>
          <w:rFonts w:ascii="Times New Roman" w:hAnsi="Times New Roman" w:cs="Times New Roman"/>
          <w:i/>
          <w:iCs/>
          <w:sz w:val="24"/>
          <w:szCs w:val="24"/>
          <w:lang w:val="en-GB"/>
        </w:rPr>
        <w:t>Have you facilitated or coordinated academic groups before?</w:t>
      </w:r>
      <w:r w:rsidRPr="00354B53">
        <w:rPr>
          <w:rFonts w:ascii="Times New Roman" w:hAnsi="Times New Roman" w:cs="Times New Roman"/>
          <w:sz w:val="24"/>
          <w:szCs w:val="24"/>
          <w:lang w:val="en-GB"/>
        </w:rPr>
        <w:t xml:space="preserve"> (Single choice)</w:t>
      </w:r>
    </w:p>
    <w:p w14:paraId="11D71FAC" w14:textId="77777777" w:rsidR="00354B53" w:rsidRPr="00354B53" w:rsidRDefault="00354B53" w:rsidP="00354B53">
      <w:pPr>
        <w:numPr>
          <w:ilvl w:val="0"/>
          <w:numId w:val="10"/>
        </w:numPr>
        <w:rPr>
          <w:rFonts w:ascii="Times New Roman" w:hAnsi="Times New Roman" w:cs="Times New Roman"/>
          <w:sz w:val="24"/>
          <w:szCs w:val="24"/>
          <w:lang w:val="en-GB"/>
        </w:rPr>
      </w:pPr>
      <w:r w:rsidRPr="00354B53">
        <w:rPr>
          <w:rFonts w:ascii="Times New Roman" w:hAnsi="Times New Roman" w:cs="Times New Roman"/>
          <w:sz w:val="24"/>
          <w:szCs w:val="24"/>
          <w:lang w:val="en-GB"/>
        </w:rPr>
        <w:lastRenderedPageBreak/>
        <w:t>Yes, frequently</w:t>
      </w:r>
    </w:p>
    <w:p w14:paraId="04E6BF96" w14:textId="77777777" w:rsidR="00354B53" w:rsidRPr="00354B53" w:rsidRDefault="00354B53" w:rsidP="00354B53">
      <w:pPr>
        <w:numPr>
          <w:ilvl w:val="0"/>
          <w:numId w:val="10"/>
        </w:numPr>
        <w:rPr>
          <w:rFonts w:ascii="Times New Roman" w:hAnsi="Times New Roman" w:cs="Times New Roman"/>
          <w:sz w:val="24"/>
          <w:szCs w:val="24"/>
          <w:lang w:val="en-GB"/>
        </w:rPr>
      </w:pPr>
      <w:r w:rsidRPr="00354B53">
        <w:rPr>
          <w:rFonts w:ascii="Times New Roman" w:hAnsi="Times New Roman" w:cs="Times New Roman"/>
          <w:sz w:val="24"/>
          <w:szCs w:val="24"/>
          <w:lang w:val="en-GB"/>
        </w:rPr>
        <w:t>Yes, occasionally</w:t>
      </w:r>
    </w:p>
    <w:p w14:paraId="23509684" w14:textId="77777777" w:rsidR="00354B53" w:rsidRPr="00354B53" w:rsidRDefault="00354B53" w:rsidP="00354B53">
      <w:pPr>
        <w:numPr>
          <w:ilvl w:val="0"/>
          <w:numId w:val="10"/>
        </w:numPr>
        <w:rPr>
          <w:rFonts w:ascii="Times New Roman" w:hAnsi="Times New Roman" w:cs="Times New Roman"/>
          <w:sz w:val="24"/>
          <w:szCs w:val="24"/>
          <w:lang w:val="en-GB"/>
        </w:rPr>
      </w:pPr>
      <w:r w:rsidRPr="00354B53">
        <w:rPr>
          <w:rFonts w:ascii="Times New Roman" w:hAnsi="Times New Roman" w:cs="Times New Roman"/>
          <w:sz w:val="24"/>
          <w:szCs w:val="24"/>
          <w:lang w:val="en-GB"/>
        </w:rPr>
        <w:t>No</w:t>
      </w:r>
    </w:p>
    <w:p w14:paraId="65AB0232" w14:textId="07D9EB6C" w:rsidR="00354B53" w:rsidRPr="00354B53" w:rsidRDefault="00354B53" w:rsidP="00354B53">
      <w:pPr>
        <w:rPr>
          <w:rFonts w:ascii="Times New Roman" w:hAnsi="Times New Roman" w:cs="Times New Roman"/>
          <w:sz w:val="24"/>
          <w:szCs w:val="24"/>
          <w:lang w:val="en-GB"/>
        </w:rPr>
      </w:pPr>
      <w:r w:rsidRPr="00354B53">
        <w:rPr>
          <w:rFonts w:ascii="Times New Roman" w:hAnsi="Times New Roman" w:cs="Times New Roman"/>
          <w:sz w:val="24"/>
          <w:szCs w:val="24"/>
          <w:lang w:val="en-GB"/>
        </w:rPr>
        <w:t>Q</w:t>
      </w:r>
      <w:r w:rsidRPr="00303B95">
        <w:rPr>
          <w:rFonts w:ascii="Times New Roman" w:hAnsi="Times New Roman" w:cs="Times New Roman"/>
          <w:sz w:val="24"/>
          <w:szCs w:val="24"/>
          <w:lang w:val="en-GB"/>
        </w:rPr>
        <w:t>9</w:t>
      </w:r>
      <w:r w:rsidRPr="00354B53">
        <w:rPr>
          <w:rFonts w:ascii="Times New Roman" w:hAnsi="Times New Roman" w:cs="Times New Roman"/>
          <w:sz w:val="24"/>
          <w:szCs w:val="24"/>
          <w:lang w:val="en-GB"/>
        </w:rPr>
        <w:t xml:space="preserve">. </w:t>
      </w:r>
      <w:r w:rsidRPr="00354B53">
        <w:rPr>
          <w:rFonts w:ascii="Times New Roman" w:hAnsi="Times New Roman" w:cs="Times New Roman"/>
          <w:i/>
          <w:iCs/>
          <w:sz w:val="24"/>
          <w:szCs w:val="24"/>
          <w:lang w:val="en-GB"/>
        </w:rPr>
        <w:t>I agree to prepare a short (max 800-word) annual activity report for the EAAE-ECR Committee.</w:t>
      </w:r>
      <w:r w:rsidRPr="00354B53">
        <w:rPr>
          <w:rFonts w:ascii="Times New Roman" w:hAnsi="Times New Roman" w:cs="Times New Roman"/>
          <w:sz w:val="24"/>
          <w:szCs w:val="24"/>
          <w:lang w:val="en-GB"/>
        </w:rPr>
        <w:t xml:space="preserve"> (Single choice, required)</w:t>
      </w:r>
    </w:p>
    <w:p w14:paraId="6C801380" w14:textId="77777777" w:rsidR="00354B53" w:rsidRPr="00354B53" w:rsidRDefault="00354B53" w:rsidP="00354B53">
      <w:pPr>
        <w:numPr>
          <w:ilvl w:val="0"/>
          <w:numId w:val="11"/>
        </w:numPr>
        <w:rPr>
          <w:rFonts w:ascii="Times New Roman" w:hAnsi="Times New Roman" w:cs="Times New Roman"/>
          <w:sz w:val="24"/>
          <w:szCs w:val="24"/>
          <w:lang w:val="en-GB"/>
        </w:rPr>
      </w:pPr>
      <w:r w:rsidRPr="00354B53">
        <w:rPr>
          <w:rFonts w:ascii="Times New Roman" w:hAnsi="Times New Roman" w:cs="Times New Roman"/>
          <w:sz w:val="24"/>
          <w:szCs w:val="24"/>
          <w:lang w:val="en-GB"/>
        </w:rPr>
        <w:t>Yes</w:t>
      </w:r>
    </w:p>
    <w:p w14:paraId="0878FF74" w14:textId="77777777" w:rsidR="00354B53" w:rsidRPr="00354B53" w:rsidRDefault="00354B53" w:rsidP="00354B53">
      <w:pPr>
        <w:numPr>
          <w:ilvl w:val="0"/>
          <w:numId w:val="11"/>
        </w:numPr>
        <w:rPr>
          <w:rFonts w:ascii="Times New Roman" w:hAnsi="Times New Roman" w:cs="Times New Roman"/>
          <w:sz w:val="24"/>
          <w:szCs w:val="24"/>
          <w:lang w:val="en-GB"/>
        </w:rPr>
      </w:pPr>
      <w:r w:rsidRPr="00354B53">
        <w:rPr>
          <w:rFonts w:ascii="Times New Roman" w:hAnsi="Times New Roman" w:cs="Times New Roman"/>
          <w:sz w:val="24"/>
          <w:szCs w:val="24"/>
          <w:lang w:val="en-GB"/>
        </w:rPr>
        <w:t>No</w:t>
      </w:r>
    </w:p>
    <w:p w14:paraId="24ECB2A0" w14:textId="74FE952B" w:rsidR="00354B53" w:rsidRPr="00354B53" w:rsidRDefault="00354B53" w:rsidP="00354B53">
      <w:pPr>
        <w:rPr>
          <w:rFonts w:ascii="Times New Roman" w:hAnsi="Times New Roman" w:cs="Times New Roman"/>
          <w:sz w:val="24"/>
          <w:szCs w:val="24"/>
          <w:lang w:val="en-GB"/>
        </w:rPr>
      </w:pPr>
    </w:p>
    <w:p w14:paraId="4E624059" w14:textId="77777777" w:rsidR="00303B95" w:rsidRPr="00303B95" w:rsidRDefault="00303B95" w:rsidP="00354B53">
      <w:pPr>
        <w:rPr>
          <w:rFonts w:ascii="Times New Roman" w:hAnsi="Times New Roman" w:cs="Times New Roman"/>
          <w:b/>
          <w:bCs/>
          <w:sz w:val="24"/>
          <w:szCs w:val="24"/>
          <w:lang w:val="en-GB"/>
        </w:rPr>
      </w:pPr>
    </w:p>
    <w:p w14:paraId="62D4EB62" w14:textId="2BBEF249" w:rsidR="00354B53" w:rsidRPr="00303B95" w:rsidRDefault="00354B53" w:rsidP="00303B95">
      <w:pPr>
        <w:jc w:val="center"/>
        <w:rPr>
          <w:rFonts w:ascii="Times New Roman" w:hAnsi="Times New Roman" w:cs="Times New Roman"/>
          <w:b/>
          <w:bCs/>
          <w:sz w:val="24"/>
          <w:szCs w:val="24"/>
          <w:lang w:val="en-GB"/>
        </w:rPr>
      </w:pPr>
      <w:r w:rsidRPr="00354B53">
        <w:rPr>
          <w:rFonts w:ascii="Times New Roman" w:hAnsi="Times New Roman" w:cs="Times New Roman"/>
          <w:b/>
          <w:bCs/>
          <w:sz w:val="24"/>
          <w:szCs w:val="24"/>
          <w:lang w:val="en-GB"/>
        </w:rPr>
        <w:t>2. For Circle Participants</w:t>
      </w:r>
    </w:p>
    <w:p w14:paraId="0765A925" w14:textId="77777777" w:rsidR="00303B95" w:rsidRDefault="00303B95" w:rsidP="00303B95">
      <w:pPr>
        <w:jc w:val="both"/>
        <w:rPr>
          <w:rFonts w:ascii="Times New Roman" w:hAnsi="Times New Roman" w:cs="Times New Roman"/>
          <w:b/>
          <w:bCs/>
          <w:sz w:val="24"/>
          <w:szCs w:val="24"/>
          <w:lang w:val="en-GB"/>
        </w:rPr>
      </w:pPr>
    </w:p>
    <w:p w14:paraId="1C5D61EE" w14:textId="40BF567C" w:rsidR="00303B95" w:rsidRPr="00303B95" w:rsidRDefault="00303B95" w:rsidP="00303B95">
      <w:pPr>
        <w:rPr>
          <w:rFonts w:ascii="Times New Roman" w:hAnsi="Times New Roman" w:cs="Times New Roman"/>
          <w:sz w:val="24"/>
          <w:szCs w:val="24"/>
          <w:lang w:val="en-GB"/>
        </w:rPr>
      </w:pPr>
      <w:r w:rsidRPr="00303B95">
        <w:rPr>
          <w:rFonts w:ascii="Times New Roman" w:hAnsi="Times New Roman" w:cs="Times New Roman"/>
          <w:b/>
          <w:bCs/>
          <w:sz w:val="24"/>
          <w:szCs w:val="24"/>
          <w:lang w:val="en-GB"/>
        </w:rPr>
        <w:t>Block 1: Personal Information</w:t>
      </w:r>
      <w:r w:rsidRPr="00303B95">
        <w:rPr>
          <w:rFonts w:ascii="Times New Roman" w:hAnsi="Times New Roman" w:cs="Times New Roman"/>
          <w:sz w:val="24"/>
          <w:szCs w:val="24"/>
          <w:lang w:val="en-GB"/>
        </w:rPr>
        <w:br/>
        <w:t xml:space="preserve">Q1. </w:t>
      </w:r>
      <w:r w:rsidRPr="00303B95">
        <w:rPr>
          <w:rFonts w:ascii="Times New Roman" w:hAnsi="Times New Roman" w:cs="Times New Roman"/>
          <w:i/>
          <w:iCs/>
          <w:sz w:val="24"/>
          <w:szCs w:val="24"/>
          <w:lang w:val="en-GB"/>
        </w:rPr>
        <w:t>Full Name</w:t>
      </w:r>
      <w:r w:rsidRPr="00303B95">
        <w:rPr>
          <w:rFonts w:ascii="Times New Roman" w:hAnsi="Times New Roman" w:cs="Times New Roman"/>
          <w:sz w:val="24"/>
          <w:szCs w:val="24"/>
          <w:lang w:val="en-GB"/>
        </w:rPr>
        <w:t xml:space="preserve"> (Text entry)</w:t>
      </w:r>
      <w:r w:rsidRPr="00303B95">
        <w:rPr>
          <w:rFonts w:ascii="Times New Roman" w:hAnsi="Times New Roman" w:cs="Times New Roman"/>
          <w:sz w:val="24"/>
          <w:szCs w:val="24"/>
          <w:lang w:val="en-GB"/>
        </w:rPr>
        <w:br/>
        <w:t xml:space="preserve">Q2. </w:t>
      </w:r>
      <w:r w:rsidRPr="00303B95">
        <w:rPr>
          <w:rFonts w:ascii="Times New Roman" w:hAnsi="Times New Roman" w:cs="Times New Roman"/>
          <w:i/>
          <w:iCs/>
          <w:sz w:val="24"/>
          <w:szCs w:val="24"/>
          <w:lang w:val="en-GB"/>
        </w:rPr>
        <w:t>Email Address</w:t>
      </w:r>
      <w:r w:rsidRPr="00303B95">
        <w:rPr>
          <w:rFonts w:ascii="Times New Roman" w:hAnsi="Times New Roman" w:cs="Times New Roman"/>
          <w:sz w:val="24"/>
          <w:szCs w:val="24"/>
          <w:lang w:val="en-GB"/>
        </w:rPr>
        <w:t xml:space="preserve"> (Text entry, email validation)</w:t>
      </w:r>
      <w:r w:rsidRPr="00303B95">
        <w:rPr>
          <w:rFonts w:ascii="Times New Roman" w:hAnsi="Times New Roman" w:cs="Times New Roman"/>
          <w:sz w:val="24"/>
          <w:szCs w:val="24"/>
          <w:lang w:val="en-GB"/>
        </w:rPr>
        <w:br/>
        <w:t xml:space="preserve">Q3. </w:t>
      </w:r>
      <w:r w:rsidRPr="00303B95">
        <w:rPr>
          <w:rFonts w:ascii="Times New Roman" w:hAnsi="Times New Roman" w:cs="Times New Roman"/>
          <w:i/>
          <w:iCs/>
          <w:sz w:val="24"/>
          <w:szCs w:val="24"/>
          <w:lang w:val="en-GB"/>
        </w:rPr>
        <w:t>Affiliation</w:t>
      </w:r>
      <w:r w:rsidRPr="00303B95">
        <w:rPr>
          <w:rFonts w:ascii="Times New Roman" w:hAnsi="Times New Roman" w:cs="Times New Roman"/>
          <w:sz w:val="24"/>
          <w:szCs w:val="24"/>
          <w:lang w:val="en-GB"/>
        </w:rPr>
        <w:t xml:space="preserve"> (University / Research Institute / Other – text entry)</w:t>
      </w:r>
      <w:r w:rsidRPr="00303B95">
        <w:rPr>
          <w:rFonts w:ascii="Times New Roman" w:hAnsi="Times New Roman" w:cs="Times New Roman"/>
          <w:sz w:val="24"/>
          <w:szCs w:val="24"/>
          <w:lang w:val="en-GB"/>
        </w:rPr>
        <w:br/>
        <w:t xml:space="preserve">Q4. </w:t>
      </w:r>
      <w:r w:rsidRPr="00303B95">
        <w:rPr>
          <w:rFonts w:ascii="Times New Roman" w:hAnsi="Times New Roman" w:cs="Times New Roman"/>
          <w:i/>
          <w:iCs/>
          <w:sz w:val="24"/>
          <w:szCs w:val="24"/>
          <w:lang w:val="en-GB"/>
        </w:rPr>
        <w:t>Current Position</w:t>
      </w:r>
      <w:r w:rsidRPr="00303B95">
        <w:rPr>
          <w:rFonts w:ascii="Times New Roman" w:hAnsi="Times New Roman" w:cs="Times New Roman"/>
          <w:sz w:val="24"/>
          <w:szCs w:val="24"/>
          <w:lang w:val="en-GB"/>
        </w:rPr>
        <w:t xml:space="preserve"> (Multiple choice: PhD Student, Postdoc, Assistant Professor, Associate Professor, Professor, Researcher, Other [text])</w:t>
      </w:r>
      <w:r w:rsidRPr="00303B95">
        <w:rPr>
          <w:rFonts w:ascii="Times New Roman" w:hAnsi="Times New Roman" w:cs="Times New Roman"/>
          <w:sz w:val="24"/>
          <w:szCs w:val="24"/>
          <w:lang w:val="en-GB"/>
        </w:rPr>
        <w:br/>
        <w:t xml:space="preserve">Q5. </w:t>
      </w:r>
      <w:r w:rsidRPr="00303B95">
        <w:rPr>
          <w:rFonts w:ascii="Times New Roman" w:hAnsi="Times New Roman" w:cs="Times New Roman"/>
          <w:i/>
          <w:iCs/>
          <w:sz w:val="24"/>
          <w:szCs w:val="24"/>
          <w:lang w:val="en-GB"/>
        </w:rPr>
        <w:t>Year of PhD completion (or expected completion)</w:t>
      </w:r>
      <w:r w:rsidRPr="00303B95">
        <w:rPr>
          <w:rFonts w:ascii="Times New Roman" w:hAnsi="Times New Roman" w:cs="Times New Roman"/>
          <w:sz w:val="24"/>
          <w:szCs w:val="24"/>
          <w:lang w:val="en-GB"/>
        </w:rPr>
        <w:t xml:space="preserve"> (Text entry – year)</w:t>
      </w:r>
    </w:p>
    <w:p w14:paraId="4582A9B3" w14:textId="6216989A" w:rsidR="00303B95" w:rsidRPr="00303B95" w:rsidRDefault="00303B95" w:rsidP="00303B95">
      <w:pPr>
        <w:rPr>
          <w:rFonts w:ascii="Times New Roman" w:hAnsi="Times New Roman" w:cs="Times New Roman"/>
          <w:sz w:val="24"/>
          <w:szCs w:val="24"/>
          <w:lang w:val="en-GB"/>
        </w:rPr>
      </w:pPr>
    </w:p>
    <w:p w14:paraId="40B50162" w14:textId="77777777" w:rsidR="00303B95" w:rsidRPr="00303B95" w:rsidRDefault="00303B95" w:rsidP="00303B95">
      <w:pPr>
        <w:rPr>
          <w:rFonts w:ascii="Times New Roman" w:hAnsi="Times New Roman" w:cs="Times New Roman"/>
          <w:sz w:val="24"/>
          <w:szCs w:val="24"/>
          <w:lang w:val="en-GB"/>
        </w:rPr>
      </w:pPr>
      <w:r w:rsidRPr="00303B95">
        <w:rPr>
          <w:rFonts w:ascii="Times New Roman" w:hAnsi="Times New Roman" w:cs="Times New Roman"/>
          <w:b/>
          <w:bCs/>
          <w:sz w:val="24"/>
          <w:szCs w:val="24"/>
          <w:lang w:val="en-GB"/>
        </w:rPr>
        <w:t>Block 2: Research Interests and Motivation</w:t>
      </w:r>
      <w:r w:rsidRPr="00303B95">
        <w:rPr>
          <w:rFonts w:ascii="Times New Roman" w:hAnsi="Times New Roman" w:cs="Times New Roman"/>
          <w:sz w:val="24"/>
          <w:szCs w:val="24"/>
          <w:lang w:val="en-GB"/>
        </w:rPr>
        <w:br/>
        <w:t xml:space="preserve">Q6. </w:t>
      </w:r>
      <w:r w:rsidRPr="00303B95">
        <w:rPr>
          <w:rFonts w:ascii="Times New Roman" w:hAnsi="Times New Roman" w:cs="Times New Roman"/>
          <w:i/>
          <w:iCs/>
          <w:sz w:val="24"/>
          <w:szCs w:val="24"/>
          <w:lang w:val="en-GB"/>
        </w:rPr>
        <w:t>Which areas of expertise best describe you?</w:t>
      </w:r>
      <w:r w:rsidRPr="00303B95">
        <w:rPr>
          <w:rFonts w:ascii="Times New Roman" w:hAnsi="Times New Roman" w:cs="Times New Roman"/>
          <w:sz w:val="24"/>
          <w:szCs w:val="24"/>
          <w:lang w:val="en-GB"/>
        </w:rPr>
        <w:t xml:space="preserve"> (Multiple choice, select all that apply)</w:t>
      </w:r>
    </w:p>
    <w:p w14:paraId="7B02DFC5" w14:textId="77777777" w:rsidR="00303B95" w:rsidRPr="00303B95" w:rsidRDefault="00303B95" w:rsidP="00303B95">
      <w:pPr>
        <w:numPr>
          <w:ilvl w:val="0"/>
          <w:numId w:val="12"/>
        </w:numPr>
        <w:rPr>
          <w:rFonts w:ascii="Times New Roman" w:hAnsi="Times New Roman" w:cs="Times New Roman"/>
          <w:sz w:val="24"/>
          <w:szCs w:val="24"/>
          <w:lang w:val="en-GB"/>
        </w:rPr>
      </w:pPr>
      <w:r w:rsidRPr="00303B95">
        <w:rPr>
          <w:rFonts w:ascii="Times New Roman" w:hAnsi="Times New Roman" w:cs="Times New Roman"/>
          <w:sz w:val="24"/>
          <w:szCs w:val="24"/>
          <w:lang w:val="en-GB"/>
        </w:rPr>
        <w:t>Agricultural Policy</w:t>
      </w:r>
    </w:p>
    <w:p w14:paraId="384F7A3C" w14:textId="77777777" w:rsidR="00303B95" w:rsidRPr="00303B95" w:rsidRDefault="00303B95" w:rsidP="00303B95">
      <w:pPr>
        <w:numPr>
          <w:ilvl w:val="0"/>
          <w:numId w:val="12"/>
        </w:numPr>
        <w:rPr>
          <w:rFonts w:ascii="Times New Roman" w:hAnsi="Times New Roman" w:cs="Times New Roman"/>
          <w:sz w:val="24"/>
          <w:szCs w:val="24"/>
          <w:lang w:val="en-GB"/>
        </w:rPr>
      </w:pPr>
      <w:r w:rsidRPr="00303B95">
        <w:rPr>
          <w:rFonts w:ascii="Times New Roman" w:hAnsi="Times New Roman" w:cs="Times New Roman"/>
          <w:sz w:val="24"/>
          <w:szCs w:val="24"/>
          <w:lang w:val="en-GB"/>
        </w:rPr>
        <w:t>Environmental Economics</w:t>
      </w:r>
    </w:p>
    <w:p w14:paraId="5C111867" w14:textId="77777777" w:rsidR="00303B95" w:rsidRPr="00303B95" w:rsidRDefault="00303B95" w:rsidP="00303B95">
      <w:pPr>
        <w:numPr>
          <w:ilvl w:val="0"/>
          <w:numId w:val="12"/>
        </w:numPr>
        <w:rPr>
          <w:rFonts w:ascii="Times New Roman" w:hAnsi="Times New Roman" w:cs="Times New Roman"/>
          <w:sz w:val="24"/>
          <w:szCs w:val="24"/>
          <w:lang w:val="en-GB"/>
        </w:rPr>
      </w:pPr>
      <w:r w:rsidRPr="00303B95">
        <w:rPr>
          <w:rFonts w:ascii="Times New Roman" w:hAnsi="Times New Roman" w:cs="Times New Roman"/>
          <w:sz w:val="24"/>
          <w:szCs w:val="24"/>
          <w:lang w:val="en-GB"/>
        </w:rPr>
        <w:t>Trade and Value Chains</w:t>
      </w:r>
    </w:p>
    <w:p w14:paraId="16E201A2" w14:textId="77777777" w:rsidR="00303B95" w:rsidRPr="00303B95" w:rsidRDefault="00303B95" w:rsidP="00303B95">
      <w:pPr>
        <w:numPr>
          <w:ilvl w:val="0"/>
          <w:numId w:val="12"/>
        </w:numPr>
        <w:rPr>
          <w:rFonts w:ascii="Times New Roman" w:hAnsi="Times New Roman" w:cs="Times New Roman"/>
          <w:sz w:val="24"/>
          <w:szCs w:val="24"/>
          <w:lang w:val="en-GB"/>
        </w:rPr>
      </w:pPr>
      <w:r w:rsidRPr="00303B95">
        <w:rPr>
          <w:rFonts w:ascii="Times New Roman" w:hAnsi="Times New Roman" w:cs="Times New Roman"/>
          <w:sz w:val="24"/>
          <w:szCs w:val="24"/>
          <w:lang w:val="en-GB"/>
        </w:rPr>
        <w:t>Farm/Production Economics</w:t>
      </w:r>
    </w:p>
    <w:p w14:paraId="77657200" w14:textId="77777777" w:rsidR="00303B95" w:rsidRPr="00303B95" w:rsidRDefault="00303B95" w:rsidP="00303B95">
      <w:pPr>
        <w:numPr>
          <w:ilvl w:val="0"/>
          <w:numId w:val="12"/>
        </w:numPr>
        <w:rPr>
          <w:rFonts w:ascii="Times New Roman" w:hAnsi="Times New Roman" w:cs="Times New Roman"/>
          <w:sz w:val="24"/>
          <w:szCs w:val="24"/>
          <w:lang w:val="en-GB"/>
        </w:rPr>
      </w:pPr>
      <w:r w:rsidRPr="00303B95">
        <w:rPr>
          <w:rFonts w:ascii="Times New Roman" w:hAnsi="Times New Roman" w:cs="Times New Roman"/>
          <w:sz w:val="24"/>
          <w:szCs w:val="24"/>
          <w:lang w:val="en-GB"/>
        </w:rPr>
        <w:t>Development Economics</w:t>
      </w:r>
    </w:p>
    <w:p w14:paraId="09D35527" w14:textId="77777777" w:rsidR="00303B95" w:rsidRDefault="00303B95" w:rsidP="00303B95">
      <w:pPr>
        <w:numPr>
          <w:ilvl w:val="0"/>
          <w:numId w:val="12"/>
        </w:numPr>
        <w:rPr>
          <w:rFonts w:ascii="Times New Roman" w:hAnsi="Times New Roman" w:cs="Times New Roman"/>
          <w:sz w:val="24"/>
          <w:szCs w:val="24"/>
          <w:lang w:val="en-GB"/>
        </w:rPr>
      </w:pPr>
      <w:r w:rsidRPr="00303B95">
        <w:rPr>
          <w:rFonts w:ascii="Times New Roman" w:hAnsi="Times New Roman" w:cs="Times New Roman"/>
          <w:sz w:val="24"/>
          <w:szCs w:val="24"/>
          <w:lang w:val="en-GB"/>
        </w:rPr>
        <w:t>Methods &amp; Modelling</w:t>
      </w:r>
    </w:p>
    <w:p w14:paraId="6B8AEA43" w14:textId="77777777" w:rsidR="006462A6" w:rsidRPr="00354B53" w:rsidRDefault="006462A6" w:rsidP="006462A6">
      <w:pPr>
        <w:numPr>
          <w:ilvl w:val="0"/>
          <w:numId w:val="12"/>
        </w:numPr>
        <w:rPr>
          <w:rFonts w:ascii="Times New Roman" w:hAnsi="Times New Roman" w:cs="Times New Roman"/>
          <w:sz w:val="24"/>
          <w:szCs w:val="24"/>
          <w:lang w:val="en-GB"/>
        </w:rPr>
      </w:pPr>
      <w:r>
        <w:rPr>
          <w:rFonts w:ascii="Times New Roman" w:hAnsi="Times New Roman" w:cs="Times New Roman"/>
          <w:sz w:val="24"/>
          <w:szCs w:val="24"/>
          <w:lang w:val="en-GB"/>
        </w:rPr>
        <w:t>Consumer behaviour (agri-food marketing)</w:t>
      </w:r>
    </w:p>
    <w:p w14:paraId="0B76630E" w14:textId="77777777" w:rsidR="00303B95" w:rsidRPr="00303B95" w:rsidRDefault="00303B95" w:rsidP="00303B95">
      <w:pPr>
        <w:numPr>
          <w:ilvl w:val="0"/>
          <w:numId w:val="12"/>
        </w:numPr>
        <w:rPr>
          <w:rFonts w:ascii="Times New Roman" w:hAnsi="Times New Roman" w:cs="Times New Roman"/>
          <w:sz w:val="24"/>
          <w:szCs w:val="24"/>
          <w:lang w:val="en-GB"/>
        </w:rPr>
      </w:pPr>
      <w:r w:rsidRPr="00303B95">
        <w:rPr>
          <w:rFonts w:ascii="Times New Roman" w:hAnsi="Times New Roman" w:cs="Times New Roman"/>
          <w:sz w:val="24"/>
          <w:szCs w:val="24"/>
          <w:lang w:val="en-GB"/>
        </w:rPr>
        <w:t>Other [open text]</w:t>
      </w:r>
    </w:p>
    <w:p w14:paraId="57C2D82A" w14:textId="77777777" w:rsidR="00303B95" w:rsidRPr="00303B95" w:rsidRDefault="00303B95" w:rsidP="00303B95">
      <w:pPr>
        <w:rPr>
          <w:rFonts w:ascii="Times New Roman" w:hAnsi="Times New Roman" w:cs="Times New Roman"/>
          <w:sz w:val="24"/>
          <w:szCs w:val="24"/>
          <w:lang w:val="en-GB"/>
        </w:rPr>
      </w:pPr>
      <w:r w:rsidRPr="00303B95">
        <w:rPr>
          <w:rFonts w:ascii="Times New Roman" w:hAnsi="Times New Roman" w:cs="Times New Roman"/>
          <w:sz w:val="24"/>
          <w:szCs w:val="24"/>
          <w:lang w:val="en-GB"/>
        </w:rPr>
        <w:t xml:space="preserve">Q7. </w:t>
      </w:r>
      <w:r w:rsidRPr="00303B95">
        <w:rPr>
          <w:rFonts w:ascii="Times New Roman" w:hAnsi="Times New Roman" w:cs="Times New Roman"/>
          <w:i/>
          <w:iCs/>
          <w:sz w:val="24"/>
          <w:szCs w:val="24"/>
          <w:lang w:val="en-GB"/>
        </w:rPr>
        <w:t>Which topics would you be most interested in discussing in a Reading Circle?</w:t>
      </w:r>
      <w:r w:rsidRPr="00303B95">
        <w:rPr>
          <w:rFonts w:ascii="Times New Roman" w:hAnsi="Times New Roman" w:cs="Times New Roman"/>
          <w:sz w:val="24"/>
          <w:szCs w:val="24"/>
          <w:lang w:val="en-GB"/>
        </w:rPr>
        <w:t xml:space="preserve"> (Multiple choice, select up to 3)</w:t>
      </w:r>
    </w:p>
    <w:p w14:paraId="0D8F4E86" w14:textId="4DC41CE2" w:rsidR="00E562D0" w:rsidRDefault="00E562D0" w:rsidP="00303B95">
      <w:pPr>
        <w:rPr>
          <w:rFonts w:ascii="Times New Roman" w:hAnsi="Times New Roman" w:cs="Times New Roman"/>
          <w:sz w:val="24"/>
          <w:szCs w:val="24"/>
          <w:lang w:val="en-GB"/>
        </w:rPr>
      </w:pPr>
      <w:r w:rsidRPr="00303B95">
        <w:rPr>
          <w:rFonts w:ascii="Times New Roman" w:hAnsi="Times New Roman" w:cs="Times New Roman"/>
          <w:sz w:val="24"/>
          <w:szCs w:val="24"/>
          <w:lang w:val="en-GB"/>
        </w:rPr>
        <w:t>(Text entry – long)</w:t>
      </w:r>
    </w:p>
    <w:p w14:paraId="0DD78BDD" w14:textId="4F947668" w:rsidR="00303B95" w:rsidRPr="00303B95" w:rsidRDefault="00303B95" w:rsidP="00303B95">
      <w:pPr>
        <w:rPr>
          <w:rFonts w:ascii="Times New Roman" w:hAnsi="Times New Roman" w:cs="Times New Roman"/>
          <w:sz w:val="24"/>
          <w:szCs w:val="24"/>
          <w:lang w:val="en-GB"/>
        </w:rPr>
      </w:pPr>
      <w:r w:rsidRPr="00303B95">
        <w:rPr>
          <w:rFonts w:ascii="Times New Roman" w:hAnsi="Times New Roman" w:cs="Times New Roman"/>
          <w:sz w:val="24"/>
          <w:szCs w:val="24"/>
          <w:lang w:val="en-GB"/>
        </w:rPr>
        <w:t xml:space="preserve">Q8. </w:t>
      </w:r>
      <w:r w:rsidRPr="00303B95">
        <w:rPr>
          <w:rFonts w:ascii="Times New Roman" w:hAnsi="Times New Roman" w:cs="Times New Roman"/>
          <w:i/>
          <w:iCs/>
          <w:sz w:val="24"/>
          <w:szCs w:val="24"/>
          <w:lang w:val="en-GB"/>
        </w:rPr>
        <w:t>Please describe in a few sentences why you are interested in joining a Reading Circle.</w:t>
      </w:r>
      <w:r w:rsidRPr="00303B95">
        <w:rPr>
          <w:rFonts w:ascii="Times New Roman" w:hAnsi="Times New Roman" w:cs="Times New Roman"/>
          <w:sz w:val="24"/>
          <w:szCs w:val="24"/>
          <w:lang w:val="en-GB"/>
        </w:rPr>
        <w:t xml:space="preserve"> (Text entry – long)</w:t>
      </w:r>
    </w:p>
    <w:p w14:paraId="686C49E5" w14:textId="77777777" w:rsidR="00303B95" w:rsidRDefault="00303B95" w:rsidP="00303B95">
      <w:pPr>
        <w:rPr>
          <w:rFonts w:ascii="Times New Roman" w:hAnsi="Times New Roman" w:cs="Times New Roman"/>
          <w:b/>
          <w:bCs/>
          <w:sz w:val="24"/>
          <w:szCs w:val="24"/>
          <w:lang w:val="en-GB"/>
        </w:rPr>
      </w:pPr>
    </w:p>
    <w:p w14:paraId="7B4D0BAC" w14:textId="7911A2DE" w:rsidR="00303B95" w:rsidRPr="00303B95" w:rsidRDefault="00303B95" w:rsidP="00303B95">
      <w:pPr>
        <w:rPr>
          <w:rFonts w:ascii="Times New Roman" w:hAnsi="Times New Roman" w:cs="Times New Roman"/>
          <w:sz w:val="24"/>
          <w:szCs w:val="24"/>
          <w:lang w:val="en-GB"/>
        </w:rPr>
      </w:pPr>
      <w:r w:rsidRPr="00303B95">
        <w:rPr>
          <w:rFonts w:ascii="Times New Roman" w:hAnsi="Times New Roman" w:cs="Times New Roman"/>
          <w:b/>
          <w:bCs/>
          <w:sz w:val="24"/>
          <w:szCs w:val="24"/>
          <w:lang w:val="en-GB"/>
        </w:rPr>
        <w:t>Block 3: Participation and Commitment</w:t>
      </w:r>
      <w:r w:rsidRPr="00303B95">
        <w:rPr>
          <w:rFonts w:ascii="Times New Roman" w:hAnsi="Times New Roman" w:cs="Times New Roman"/>
          <w:sz w:val="24"/>
          <w:szCs w:val="24"/>
          <w:lang w:val="en-GB"/>
        </w:rPr>
        <w:br/>
        <w:t>Q</w:t>
      </w:r>
      <w:r>
        <w:rPr>
          <w:rFonts w:ascii="Times New Roman" w:hAnsi="Times New Roman" w:cs="Times New Roman"/>
          <w:sz w:val="24"/>
          <w:szCs w:val="24"/>
          <w:lang w:val="en-GB"/>
        </w:rPr>
        <w:t>9</w:t>
      </w:r>
      <w:r w:rsidRPr="00303B95">
        <w:rPr>
          <w:rFonts w:ascii="Times New Roman" w:hAnsi="Times New Roman" w:cs="Times New Roman"/>
          <w:sz w:val="24"/>
          <w:szCs w:val="24"/>
          <w:lang w:val="en-GB"/>
        </w:rPr>
        <w:t xml:space="preserve">. </w:t>
      </w:r>
      <w:r w:rsidRPr="00303B95">
        <w:rPr>
          <w:rFonts w:ascii="Times New Roman" w:hAnsi="Times New Roman" w:cs="Times New Roman"/>
          <w:i/>
          <w:iCs/>
          <w:sz w:val="24"/>
          <w:szCs w:val="24"/>
          <w:lang w:val="en-GB"/>
        </w:rPr>
        <w:t>What do you hope to gain from participating?</w:t>
      </w:r>
      <w:r w:rsidRPr="00303B95">
        <w:rPr>
          <w:rFonts w:ascii="Times New Roman" w:hAnsi="Times New Roman" w:cs="Times New Roman"/>
          <w:sz w:val="24"/>
          <w:szCs w:val="24"/>
          <w:lang w:val="en-GB"/>
        </w:rPr>
        <w:t xml:space="preserve"> (Multiple choice, select all that apply)</w:t>
      </w:r>
    </w:p>
    <w:p w14:paraId="55C5BFEB" w14:textId="77777777" w:rsidR="00303B95" w:rsidRPr="00303B95" w:rsidRDefault="00303B95" w:rsidP="00303B95">
      <w:pPr>
        <w:numPr>
          <w:ilvl w:val="0"/>
          <w:numId w:val="16"/>
        </w:numPr>
        <w:rPr>
          <w:rFonts w:ascii="Times New Roman" w:hAnsi="Times New Roman" w:cs="Times New Roman"/>
          <w:sz w:val="24"/>
          <w:szCs w:val="24"/>
          <w:lang w:val="en-GB"/>
        </w:rPr>
      </w:pPr>
      <w:r w:rsidRPr="00303B95">
        <w:rPr>
          <w:rFonts w:ascii="Times New Roman" w:hAnsi="Times New Roman" w:cs="Times New Roman"/>
          <w:sz w:val="24"/>
          <w:szCs w:val="24"/>
          <w:lang w:val="en-GB"/>
        </w:rPr>
        <w:t>Learning new methods or theories</w:t>
      </w:r>
    </w:p>
    <w:p w14:paraId="1E606CB8" w14:textId="77777777" w:rsidR="00303B95" w:rsidRPr="00303B95" w:rsidRDefault="00303B95" w:rsidP="00303B95">
      <w:pPr>
        <w:numPr>
          <w:ilvl w:val="0"/>
          <w:numId w:val="16"/>
        </w:numPr>
        <w:rPr>
          <w:rFonts w:ascii="Times New Roman" w:hAnsi="Times New Roman" w:cs="Times New Roman"/>
          <w:sz w:val="24"/>
          <w:szCs w:val="24"/>
          <w:lang w:val="en-GB"/>
        </w:rPr>
      </w:pPr>
      <w:r w:rsidRPr="00303B95">
        <w:rPr>
          <w:rFonts w:ascii="Times New Roman" w:hAnsi="Times New Roman" w:cs="Times New Roman"/>
          <w:sz w:val="24"/>
          <w:szCs w:val="24"/>
          <w:lang w:val="en-GB"/>
        </w:rPr>
        <w:t>Networking with peers and senior scholars</w:t>
      </w:r>
    </w:p>
    <w:p w14:paraId="74379A38" w14:textId="77777777" w:rsidR="00303B95" w:rsidRPr="00303B95" w:rsidRDefault="00303B95" w:rsidP="00303B95">
      <w:pPr>
        <w:numPr>
          <w:ilvl w:val="0"/>
          <w:numId w:val="16"/>
        </w:numPr>
        <w:rPr>
          <w:rFonts w:ascii="Times New Roman" w:hAnsi="Times New Roman" w:cs="Times New Roman"/>
          <w:sz w:val="24"/>
          <w:szCs w:val="24"/>
          <w:lang w:val="en-GB"/>
        </w:rPr>
      </w:pPr>
      <w:r w:rsidRPr="00303B95">
        <w:rPr>
          <w:rFonts w:ascii="Times New Roman" w:hAnsi="Times New Roman" w:cs="Times New Roman"/>
          <w:sz w:val="24"/>
          <w:szCs w:val="24"/>
          <w:lang w:val="en-GB"/>
        </w:rPr>
        <w:t>Exploring new research directions</w:t>
      </w:r>
    </w:p>
    <w:p w14:paraId="14244C35" w14:textId="77777777" w:rsidR="00303B95" w:rsidRPr="00303B95" w:rsidRDefault="00303B95" w:rsidP="00303B95">
      <w:pPr>
        <w:numPr>
          <w:ilvl w:val="0"/>
          <w:numId w:val="16"/>
        </w:numPr>
        <w:rPr>
          <w:rFonts w:ascii="Times New Roman" w:hAnsi="Times New Roman" w:cs="Times New Roman"/>
          <w:sz w:val="24"/>
          <w:szCs w:val="24"/>
          <w:lang w:val="en-GB"/>
        </w:rPr>
      </w:pPr>
      <w:r w:rsidRPr="00303B95">
        <w:rPr>
          <w:rFonts w:ascii="Times New Roman" w:hAnsi="Times New Roman" w:cs="Times New Roman"/>
          <w:sz w:val="24"/>
          <w:szCs w:val="24"/>
          <w:lang w:val="en-GB"/>
        </w:rPr>
        <w:t>Developing joint outputs (papers, proposals, reviews, podcasts, etc.)</w:t>
      </w:r>
    </w:p>
    <w:p w14:paraId="4F8C5C74" w14:textId="77777777" w:rsidR="00303B95" w:rsidRPr="00303B95" w:rsidRDefault="00303B95" w:rsidP="00303B95">
      <w:pPr>
        <w:numPr>
          <w:ilvl w:val="0"/>
          <w:numId w:val="16"/>
        </w:numPr>
        <w:rPr>
          <w:rFonts w:ascii="Times New Roman" w:hAnsi="Times New Roman" w:cs="Times New Roman"/>
          <w:sz w:val="24"/>
          <w:szCs w:val="24"/>
          <w:lang w:val="en-GB"/>
        </w:rPr>
      </w:pPr>
      <w:r w:rsidRPr="00303B95">
        <w:rPr>
          <w:rFonts w:ascii="Times New Roman" w:hAnsi="Times New Roman" w:cs="Times New Roman"/>
          <w:sz w:val="24"/>
          <w:szCs w:val="24"/>
          <w:lang w:val="en-GB"/>
        </w:rPr>
        <w:t>Other [text]</w:t>
      </w:r>
    </w:p>
    <w:p w14:paraId="0D2221DD" w14:textId="77777777" w:rsidR="009B3C1D" w:rsidRPr="00303B95" w:rsidRDefault="009B3C1D" w:rsidP="00303B95">
      <w:pPr>
        <w:rPr>
          <w:rFonts w:ascii="Times New Roman" w:hAnsi="Times New Roman" w:cs="Times New Roman"/>
          <w:sz w:val="24"/>
          <w:szCs w:val="24"/>
          <w:lang w:val="en-GB"/>
        </w:rPr>
      </w:pPr>
    </w:p>
    <w:sectPr w:rsidR="009B3C1D" w:rsidRPr="00303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B96"/>
    <w:multiLevelType w:val="multilevel"/>
    <w:tmpl w:val="3932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07CE3"/>
    <w:multiLevelType w:val="multilevel"/>
    <w:tmpl w:val="E100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E746D"/>
    <w:multiLevelType w:val="hybridMultilevel"/>
    <w:tmpl w:val="75BE62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6AD6B1C"/>
    <w:multiLevelType w:val="multilevel"/>
    <w:tmpl w:val="C1B0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C0A6F"/>
    <w:multiLevelType w:val="multilevel"/>
    <w:tmpl w:val="C99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955CA"/>
    <w:multiLevelType w:val="multilevel"/>
    <w:tmpl w:val="D298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C148A"/>
    <w:multiLevelType w:val="multilevel"/>
    <w:tmpl w:val="6760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B60D5"/>
    <w:multiLevelType w:val="multilevel"/>
    <w:tmpl w:val="1CD4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01A85"/>
    <w:multiLevelType w:val="multilevel"/>
    <w:tmpl w:val="0992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11741C"/>
    <w:multiLevelType w:val="multilevel"/>
    <w:tmpl w:val="4BB2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326E5"/>
    <w:multiLevelType w:val="multilevel"/>
    <w:tmpl w:val="C848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337A04"/>
    <w:multiLevelType w:val="multilevel"/>
    <w:tmpl w:val="808A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9B5443"/>
    <w:multiLevelType w:val="multilevel"/>
    <w:tmpl w:val="CE901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61AE5"/>
    <w:multiLevelType w:val="multilevel"/>
    <w:tmpl w:val="F48C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617641"/>
    <w:multiLevelType w:val="multilevel"/>
    <w:tmpl w:val="BDF0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C45871"/>
    <w:multiLevelType w:val="multilevel"/>
    <w:tmpl w:val="7AAE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0B5717"/>
    <w:multiLevelType w:val="multilevel"/>
    <w:tmpl w:val="CB24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A9397E"/>
    <w:multiLevelType w:val="multilevel"/>
    <w:tmpl w:val="ADA8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933319">
    <w:abstractNumId w:val="1"/>
  </w:num>
  <w:num w:numId="2" w16cid:durableId="1607350686">
    <w:abstractNumId w:val="17"/>
  </w:num>
  <w:num w:numId="3" w16cid:durableId="783886562">
    <w:abstractNumId w:val="7"/>
  </w:num>
  <w:num w:numId="4" w16cid:durableId="1530558738">
    <w:abstractNumId w:val="6"/>
  </w:num>
  <w:num w:numId="5" w16cid:durableId="1525706356">
    <w:abstractNumId w:val="15"/>
  </w:num>
  <w:num w:numId="6" w16cid:durableId="588586269">
    <w:abstractNumId w:val="4"/>
  </w:num>
  <w:num w:numId="7" w16cid:durableId="1719472962">
    <w:abstractNumId w:val="10"/>
  </w:num>
  <w:num w:numId="8" w16cid:durableId="2081829862">
    <w:abstractNumId w:val="16"/>
  </w:num>
  <w:num w:numId="9" w16cid:durableId="1102646531">
    <w:abstractNumId w:val="9"/>
  </w:num>
  <w:num w:numId="10" w16cid:durableId="1684938694">
    <w:abstractNumId w:val="12"/>
  </w:num>
  <w:num w:numId="11" w16cid:durableId="228535800">
    <w:abstractNumId w:val="3"/>
  </w:num>
  <w:num w:numId="12" w16cid:durableId="429273700">
    <w:abstractNumId w:val="14"/>
  </w:num>
  <w:num w:numId="13" w16cid:durableId="11955095">
    <w:abstractNumId w:val="13"/>
  </w:num>
  <w:num w:numId="14" w16cid:durableId="1340692555">
    <w:abstractNumId w:val="11"/>
  </w:num>
  <w:num w:numId="15" w16cid:durableId="1661959824">
    <w:abstractNumId w:val="0"/>
  </w:num>
  <w:num w:numId="16" w16cid:durableId="719281963">
    <w:abstractNumId w:val="5"/>
  </w:num>
  <w:num w:numId="17" w16cid:durableId="309407722">
    <w:abstractNumId w:val="8"/>
  </w:num>
  <w:num w:numId="18" w16cid:durableId="437792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53"/>
    <w:rsid w:val="001C6623"/>
    <w:rsid w:val="00303B95"/>
    <w:rsid w:val="00354B53"/>
    <w:rsid w:val="003E08B8"/>
    <w:rsid w:val="00426608"/>
    <w:rsid w:val="004E7EA6"/>
    <w:rsid w:val="00522692"/>
    <w:rsid w:val="006462A6"/>
    <w:rsid w:val="00663742"/>
    <w:rsid w:val="006D17F1"/>
    <w:rsid w:val="007A5FD5"/>
    <w:rsid w:val="007A7E4F"/>
    <w:rsid w:val="009B3C1D"/>
    <w:rsid w:val="00B42FB1"/>
    <w:rsid w:val="00C8227C"/>
    <w:rsid w:val="00E562D0"/>
    <w:rsid w:val="00F035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BF6F"/>
  <w15:chartTrackingRefBased/>
  <w15:docId w15:val="{A67C1550-209D-4D5A-827C-EC9BF441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B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B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B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B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B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B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B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B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B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B53"/>
    <w:rPr>
      <w:rFonts w:eastAsiaTheme="majorEastAsia" w:cstheme="majorBidi"/>
      <w:color w:val="272727" w:themeColor="text1" w:themeTint="D8"/>
    </w:rPr>
  </w:style>
  <w:style w:type="paragraph" w:styleId="Title">
    <w:name w:val="Title"/>
    <w:basedOn w:val="Normal"/>
    <w:next w:val="Normal"/>
    <w:link w:val="TitleChar"/>
    <w:uiPriority w:val="10"/>
    <w:qFormat/>
    <w:rsid w:val="00354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B53"/>
    <w:pPr>
      <w:spacing w:before="160"/>
      <w:jc w:val="center"/>
    </w:pPr>
    <w:rPr>
      <w:i/>
      <w:iCs/>
      <w:color w:val="404040" w:themeColor="text1" w:themeTint="BF"/>
    </w:rPr>
  </w:style>
  <w:style w:type="character" w:customStyle="1" w:styleId="QuoteChar">
    <w:name w:val="Quote Char"/>
    <w:basedOn w:val="DefaultParagraphFont"/>
    <w:link w:val="Quote"/>
    <w:uiPriority w:val="29"/>
    <w:rsid w:val="00354B53"/>
    <w:rPr>
      <w:i/>
      <w:iCs/>
      <w:color w:val="404040" w:themeColor="text1" w:themeTint="BF"/>
    </w:rPr>
  </w:style>
  <w:style w:type="paragraph" w:styleId="ListParagraph">
    <w:name w:val="List Paragraph"/>
    <w:basedOn w:val="Normal"/>
    <w:uiPriority w:val="34"/>
    <w:qFormat/>
    <w:rsid w:val="00354B53"/>
    <w:pPr>
      <w:ind w:left="720"/>
      <w:contextualSpacing/>
    </w:pPr>
  </w:style>
  <w:style w:type="character" w:styleId="IntenseEmphasis">
    <w:name w:val="Intense Emphasis"/>
    <w:basedOn w:val="DefaultParagraphFont"/>
    <w:uiPriority w:val="21"/>
    <w:qFormat/>
    <w:rsid w:val="00354B53"/>
    <w:rPr>
      <w:i/>
      <w:iCs/>
      <w:color w:val="0F4761" w:themeColor="accent1" w:themeShade="BF"/>
    </w:rPr>
  </w:style>
  <w:style w:type="paragraph" w:styleId="IntenseQuote">
    <w:name w:val="Intense Quote"/>
    <w:basedOn w:val="Normal"/>
    <w:next w:val="Normal"/>
    <w:link w:val="IntenseQuoteChar"/>
    <w:uiPriority w:val="30"/>
    <w:qFormat/>
    <w:rsid w:val="00354B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B53"/>
    <w:rPr>
      <w:i/>
      <w:iCs/>
      <w:color w:val="0F4761" w:themeColor="accent1" w:themeShade="BF"/>
    </w:rPr>
  </w:style>
  <w:style w:type="character" w:styleId="IntenseReference">
    <w:name w:val="Intense Reference"/>
    <w:basedOn w:val="DefaultParagraphFont"/>
    <w:uiPriority w:val="32"/>
    <w:qFormat/>
    <w:rsid w:val="00354B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8613">
      <w:bodyDiv w:val="1"/>
      <w:marLeft w:val="0"/>
      <w:marRight w:val="0"/>
      <w:marTop w:val="0"/>
      <w:marBottom w:val="0"/>
      <w:divBdr>
        <w:top w:val="none" w:sz="0" w:space="0" w:color="auto"/>
        <w:left w:val="none" w:sz="0" w:space="0" w:color="auto"/>
        <w:bottom w:val="none" w:sz="0" w:space="0" w:color="auto"/>
        <w:right w:val="none" w:sz="0" w:space="0" w:color="auto"/>
      </w:divBdr>
    </w:div>
    <w:div w:id="818884871">
      <w:bodyDiv w:val="1"/>
      <w:marLeft w:val="0"/>
      <w:marRight w:val="0"/>
      <w:marTop w:val="0"/>
      <w:marBottom w:val="0"/>
      <w:divBdr>
        <w:top w:val="none" w:sz="0" w:space="0" w:color="auto"/>
        <w:left w:val="none" w:sz="0" w:space="0" w:color="auto"/>
        <w:bottom w:val="none" w:sz="0" w:space="0" w:color="auto"/>
        <w:right w:val="none" w:sz="0" w:space="0" w:color="auto"/>
      </w:divBdr>
    </w:div>
    <w:div w:id="865798909">
      <w:bodyDiv w:val="1"/>
      <w:marLeft w:val="0"/>
      <w:marRight w:val="0"/>
      <w:marTop w:val="0"/>
      <w:marBottom w:val="0"/>
      <w:divBdr>
        <w:top w:val="none" w:sz="0" w:space="0" w:color="auto"/>
        <w:left w:val="none" w:sz="0" w:space="0" w:color="auto"/>
        <w:bottom w:val="none" w:sz="0" w:space="0" w:color="auto"/>
        <w:right w:val="none" w:sz="0" w:space="0" w:color="auto"/>
      </w:divBdr>
    </w:div>
    <w:div w:id="1333336016">
      <w:bodyDiv w:val="1"/>
      <w:marLeft w:val="0"/>
      <w:marRight w:val="0"/>
      <w:marTop w:val="0"/>
      <w:marBottom w:val="0"/>
      <w:divBdr>
        <w:top w:val="none" w:sz="0" w:space="0" w:color="auto"/>
        <w:left w:val="none" w:sz="0" w:space="0" w:color="auto"/>
        <w:bottom w:val="none" w:sz="0" w:space="0" w:color="auto"/>
        <w:right w:val="none" w:sz="0" w:space="0" w:color="auto"/>
      </w:divBdr>
    </w:div>
    <w:div w:id="1724981817">
      <w:bodyDiv w:val="1"/>
      <w:marLeft w:val="0"/>
      <w:marRight w:val="0"/>
      <w:marTop w:val="0"/>
      <w:marBottom w:val="0"/>
      <w:divBdr>
        <w:top w:val="none" w:sz="0" w:space="0" w:color="auto"/>
        <w:left w:val="none" w:sz="0" w:space="0" w:color="auto"/>
        <w:bottom w:val="none" w:sz="0" w:space="0" w:color="auto"/>
        <w:right w:val="none" w:sz="0" w:space="0" w:color="auto"/>
      </w:divBdr>
    </w:div>
    <w:div w:id="18000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CCA2B1604AD43B120233B557EEDDD" ma:contentTypeVersion="16" ma:contentTypeDescription="Crear nuevo documento." ma:contentTypeScope="" ma:versionID="eceb4db09bd5d815d221aca5fe159ebd">
  <xsd:schema xmlns:xsd="http://www.w3.org/2001/XMLSchema" xmlns:xs="http://www.w3.org/2001/XMLSchema" xmlns:p="http://schemas.microsoft.com/office/2006/metadata/properties" xmlns:ns2="47c949bb-e509-4262-b2c5-f21d8c1fb102" xmlns:ns3="6fd9039a-89d9-4835-8fe5-3638594aabe9" targetNamespace="http://schemas.microsoft.com/office/2006/metadata/properties" ma:root="true" ma:fieldsID="eba5fbe367399908156b329e812dab64" ns2:_="" ns3:_="">
    <xsd:import namespace="47c949bb-e509-4262-b2c5-f21d8c1fb102"/>
    <xsd:import namespace="6fd9039a-89d9-4835-8fe5-3638594aab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949bb-e509-4262-b2c5-f21d8c1fb102"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1d00f23f-bfb7-43f1-9d14-233a107a942f}" ma:internalName="TaxCatchAll" ma:showField="CatchAllData" ma:web="47c949bb-e509-4262-b2c5-f21d8c1fb10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d9039a-89d9-4835-8fe5-3638594aab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45a0ae3-0f24-4b89-8b42-495d7040162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7c949bb-e509-4262-b2c5-f21d8c1fb102" xsi:nil="true"/>
    <lcf76f155ced4ddcb4097134ff3c332f xmlns="6fd9039a-89d9-4835-8fe5-3638594aabe9">
      <Terms xmlns="http://schemas.microsoft.com/office/infopath/2007/PartnerControls"/>
    </lcf76f155ced4ddcb4097134ff3c332f>
    <_dlc_DocId xmlns="47c949bb-e509-4262-b2c5-f21d8c1fb102">Z2MDKVWT5D2R-571778607-814320</_dlc_DocId>
    <_dlc_DocIdUrl xmlns="47c949bb-e509-4262-b2c5-f21d8c1fb102">
      <Url>https://chemogroup.sharepoint.com/sites/SCIENSEED/_layouts/15/DocIdRedir.aspx?ID=Z2MDKVWT5D2R-571778607-814320</Url>
      <Description>Z2MDKVWT5D2R-571778607-814320</Description>
    </_dlc_DocIdUrl>
  </documentManagement>
</p:properties>
</file>

<file path=customXml/itemProps1.xml><?xml version="1.0" encoding="utf-8"?>
<ds:datastoreItem xmlns:ds="http://schemas.openxmlformats.org/officeDocument/2006/customXml" ds:itemID="{A4F97DFC-634C-4E27-9A7E-E7BEB8A89BCE}"/>
</file>

<file path=customXml/itemProps2.xml><?xml version="1.0" encoding="utf-8"?>
<ds:datastoreItem xmlns:ds="http://schemas.openxmlformats.org/officeDocument/2006/customXml" ds:itemID="{81C0A5BC-6E6F-4C82-A80B-14E756B43773}"/>
</file>

<file path=customXml/itemProps3.xml><?xml version="1.0" encoding="utf-8"?>
<ds:datastoreItem xmlns:ds="http://schemas.openxmlformats.org/officeDocument/2006/customXml" ds:itemID="{FA3C97E8-3E20-4357-A834-925016C4191E}"/>
</file>

<file path=customXml/itemProps4.xml><?xml version="1.0" encoding="utf-8"?>
<ds:datastoreItem xmlns:ds="http://schemas.openxmlformats.org/officeDocument/2006/customXml" ds:itemID="{88B10357-2365-42EE-BE2D-5504A9F59421}"/>
</file>

<file path=docProps/app.xml><?xml version="1.0" encoding="utf-8"?>
<Properties xmlns="http://schemas.openxmlformats.org/officeDocument/2006/extended-properties" xmlns:vt="http://schemas.openxmlformats.org/officeDocument/2006/docPropsVTypes">
  <Template>Normal.dotm</Template>
  <TotalTime>2</TotalTime>
  <Pages>4</Pages>
  <Words>785</Words>
  <Characters>4322</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Budapest Corvinus Egyetem</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Jámbor Attila</dc:creator>
  <cp:keywords/>
  <dc:description/>
  <cp:lastModifiedBy>Peerlings, Jack</cp:lastModifiedBy>
  <cp:revision>3</cp:revision>
  <dcterms:created xsi:type="dcterms:W3CDTF">2026-02-17T09:44:00Z</dcterms:created>
  <dcterms:modified xsi:type="dcterms:W3CDTF">2026-02-17T09:46:00Z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83ffb175-dede-4180-af7e-2a3776a67a77</vt:lpwstr>
  </property>
  <property fmtid="{D5CDD505-2E9C-101B-9397-08002B2CF9AE}" pid="3" name="ContentTypeId">
    <vt:lpwstr>0x010100958CCA2B1604AD43B120233B557EEDDD</vt:lpwstr>
  </property>
  <property fmtid="{D5CDD505-2E9C-101B-9397-08002B2CF9AE}" pid="4" name="_dlc_DocIdItemGuid">
    <vt:lpwstr>be34cb43-ddac-4caa-b9bd-d630342eafc8</vt:lpwstr>
  </property>
</Properties>
</file>